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EA143" w14:textId="77EC29DC" w:rsidR="004D25AB" w:rsidRDefault="004D25AB" w:rsidP="004D25AB">
      <w:pPr>
        <w:jc w:val="center"/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2AD85547" wp14:editId="34DDD9F8">
            <wp:extent cx="2764587" cy="1135380"/>
            <wp:effectExtent l="0" t="0" r="0" b="762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693" cy="113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2DB6E" w14:textId="77777777" w:rsidR="004D25AB" w:rsidRDefault="004D25AB" w:rsidP="004D25AB">
      <w:pPr>
        <w:jc w:val="center"/>
        <w:rPr>
          <w:b/>
          <w:bCs/>
        </w:rPr>
      </w:pPr>
    </w:p>
    <w:p w14:paraId="1A4F04B7" w14:textId="1A974A1C" w:rsidR="004D25AB" w:rsidRPr="004D25AB" w:rsidRDefault="004D25AB" w:rsidP="004D25AB">
      <w:pPr>
        <w:jc w:val="center"/>
        <w:rPr>
          <w:b/>
          <w:bCs/>
        </w:rPr>
      </w:pPr>
      <w:r w:rsidRPr="004D25AB">
        <w:rPr>
          <w:b/>
          <w:bCs/>
        </w:rPr>
        <w:t>Request for Presentations</w:t>
      </w:r>
      <w:r>
        <w:rPr>
          <w:b/>
          <w:bCs/>
        </w:rPr>
        <w:t xml:space="preserve"> Example Topics </w:t>
      </w:r>
    </w:p>
    <w:p w14:paraId="55476EF6" w14:textId="3DFFD304" w:rsidR="00E94AA7" w:rsidRPr="00E94AA7" w:rsidRDefault="00E94AA7" w:rsidP="00E94AA7">
      <w:pPr>
        <w:rPr>
          <w:i/>
          <w:iCs/>
        </w:rPr>
      </w:pPr>
      <w:r w:rsidRPr="00E94AA7">
        <w:rPr>
          <w:i/>
          <w:iCs/>
        </w:rPr>
        <w:t xml:space="preserve">Keep in mind all </w:t>
      </w:r>
      <w:r w:rsidRPr="00E94AA7">
        <w:rPr>
          <w:i/>
          <w:iCs/>
        </w:rPr>
        <w:t xml:space="preserve">presentations are intended to </w:t>
      </w:r>
      <w:r w:rsidRPr="00E94AA7">
        <w:rPr>
          <w:i/>
          <w:iCs/>
        </w:rPr>
        <w:t>be educational in natur</w:t>
      </w:r>
      <w:r w:rsidRPr="00E94AA7">
        <w:rPr>
          <w:i/>
          <w:iCs/>
        </w:rPr>
        <w:t xml:space="preserve">e. </w:t>
      </w:r>
      <w:r w:rsidRPr="00E94AA7">
        <w:rPr>
          <w:i/>
          <w:iCs/>
        </w:rPr>
        <w:t xml:space="preserve">Presenters may not </w:t>
      </w:r>
      <w:r w:rsidRPr="00E94AA7">
        <w:rPr>
          <w:i/>
          <w:iCs/>
        </w:rPr>
        <w:t>sell or promote any specific product</w:t>
      </w:r>
      <w:r w:rsidRPr="00E94AA7">
        <w:rPr>
          <w:i/>
          <w:iCs/>
        </w:rPr>
        <w:t xml:space="preserve">, </w:t>
      </w:r>
      <w:proofErr w:type="gramStart"/>
      <w:r w:rsidRPr="00E94AA7">
        <w:rPr>
          <w:i/>
          <w:iCs/>
        </w:rPr>
        <w:t>company</w:t>
      </w:r>
      <w:proofErr w:type="gramEnd"/>
      <w:r w:rsidRPr="00E94AA7">
        <w:rPr>
          <w:i/>
          <w:iCs/>
        </w:rPr>
        <w:t xml:space="preserve"> or service. </w:t>
      </w:r>
    </w:p>
    <w:p w14:paraId="7C061238" w14:textId="5BB133DD" w:rsidR="00E94AA7" w:rsidRDefault="00E94AA7" w:rsidP="00E94AA7">
      <w:r>
        <w:t xml:space="preserve">Audience: </w:t>
      </w:r>
      <w:r>
        <w:t xml:space="preserve">The audience for </w:t>
      </w:r>
      <w:r w:rsidR="004D25AB">
        <w:t>educational sessions i</w:t>
      </w:r>
      <w:r>
        <w:t>nclude</w:t>
      </w:r>
      <w:r w:rsidR="004D25AB">
        <w:t xml:space="preserve"> professionals from</w:t>
      </w:r>
      <w:r>
        <w:t xml:space="preserve"> Nursing Home, Assisted Living/Adult Care Facility, Adult Day Health Care, Continuing Care Retirement Community, PACE/Managed Long Term Care, Home Care, Hospice, and other Senior Services providers. Sessions </w:t>
      </w:r>
      <w:r w:rsidR="004D25AB">
        <w:t xml:space="preserve">that are applicable to one or more of the service types are welcomed. </w:t>
      </w:r>
    </w:p>
    <w:p w14:paraId="57E9D681" w14:textId="58B54CBF" w:rsidR="00E94AA7" w:rsidRPr="00E94AA7" w:rsidRDefault="00E94AA7" w:rsidP="00E94AA7">
      <w:r>
        <w:t xml:space="preserve">Topic Ideas: </w:t>
      </w:r>
      <w:r w:rsidR="004D25AB">
        <w:t>These are just topic ideas</w:t>
      </w:r>
      <w:r>
        <w:t xml:space="preserve">.  Your topic does NOT have to be from this list to be considered.  </w:t>
      </w:r>
    </w:p>
    <w:p w14:paraId="313E2B22" w14:textId="759107EC" w:rsidR="00E94AA7" w:rsidRPr="00BA72BD" w:rsidRDefault="00E94AA7" w:rsidP="00E94AA7">
      <w:r>
        <w:rPr>
          <w:b/>
          <w:bCs/>
        </w:rPr>
        <w:t>Workforce:</w:t>
      </w:r>
    </w:p>
    <w:p w14:paraId="1BEC437B" w14:textId="09843240" w:rsidR="00E94AA7" w:rsidRPr="00BA72BD" w:rsidRDefault="00E94AA7" w:rsidP="00E94AA7">
      <w:pPr>
        <w:pStyle w:val="ListParagraph"/>
        <w:numPr>
          <w:ilvl w:val="0"/>
          <w:numId w:val="1"/>
        </w:numPr>
      </w:pPr>
      <w:r w:rsidRPr="00BA72BD">
        <w:t>Recruitment and Retention – Best practices and solutions</w:t>
      </w:r>
    </w:p>
    <w:p w14:paraId="2F886D29" w14:textId="21C55777" w:rsidR="00E94AA7" w:rsidRPr="00BA72BD" w:rsidRDefault="00E94AA7" w:rsidP="00E94AA7">
      <w:pPr>
        <w:pStyle w:val="ListParagraph"/>
        <w:numPr>
          <w:ilvl w:val="0"/>
          <w:numId w:val="1"/>
        </w:numPr>
      </w:pPr>
      <w:r w:rsidRPr="00BA72BD">
        <w:t xml:space="preserve">Communicating with a diverse workforce </w:t>
      </w:r>
    </w:p>
    <w:p w14:paraId="2AB93B3C" w14:textId="6942DF3F" w:rsidR="00E94AA7" w:rsidRPr="00BA72BD" w:rsidRDefault="00E94AA7" w:rsidP="00E94AA7">
      <w:pPr>
        <w:pStyle w:val="ListParagraph"/>
        <w:numPr>
          <w:ilvl w:val="0"/>
          <w:numId w:val="1"/>
        </w:numPr>
      </w:pPr>
      <w:r w:rsidRPr="00BA72BD">
        <w:t xml:space="preserve">Creating more flexibility and autonomy for workers </w:t>
      </w:r>
    </w:p>
    <w:p w14:paraId="372F668D" w14:textId="6A6C8F33" w:rsidR="00E94AA7" w:rsidRDefault="00E94AA7" w:rsidP="00E94AA7">
      <w:pPr>
        <w:pStyle w:val="ListParagraph"/>
        <w:numPr>
          <w:ilvl w:val="0"/>
          <w:numId w:val="1"/>
        </w:numPr>
      </w:pPr>
      <w:r w:rsidRPr="00BA72BD">
        <w:t xml:space="preserve">Achieving Efficiencies in staffing while maintaining quality and compliance. </w:t>
      </w:r>
    </w:p>
    <w:p w14:paraId="61BE782F" w14:textId="58237FD9" w:rsidR="00B44E92" w:rsidRPr="00BA72BD" w:rsidRDefault="00B44E92" w:rsidP="00E94AA7">
      <w:pPr>
        <w:pStyle w:val="ListParagraph"/>
        <w:numPr>
          <w:ilvl w:val="0"/>
          <w:numId w:val="1"/>
        </w:numPr>
      </w:pPr>
      <w:r>
        <w:t>Technologies to assist and support an overstretched workforce</w:t>
      </w:r>
    </w:p>
    <w:p w14:paraId="57774D58" w14:textId="0CABF952" w:rsidR="00E94AA7" w:rsidRPr="00BA72BD" w:rsidRDefault="00E94AA7" w:rsidP="00E94AA7">
      <w:pPr>
        <w:pStyle w:val="ListParagraph"/>
        <w:numPr>
          <w:ilvl w:val="0"/>
          <w:numId w:val="1"/>
        </w:numPr>
      </w:pPr>
      <w:r w:rsidRPr="00BA72BD">
        <w:t>Using public relations to elevate the image of the field for recruitment</w:t>
      </w:r>
    </w:p>
    <w:p w14:paraId="3C8872DD" w14:textId="30F7D183" w:rsidR="00E94AA7" w:rsidRDefault="00E94AA7" w:rsidP="00E94AA7">
      <w:pPr>
        <w:pStyle w:val="ListParagraph"/>
        <w:numPr>
          <w:ilvl w:val="0"/>
          <w:numId w:val="1"/>
        </w:numPr>
      </w:pPr>
      <w:r w:rsidRPr="00BA72BD">
        <w:t>Employment of foreign-born workers</w:t>
      </w:r>
    </w:p>
    <w:p w14:paraId="2E2D5553" w14:textId="6FB7BFF4" w:rsidR="00B44E92" w:rsidRPr="00BA72BD" w:rsidRDefault="00B44E92" w:rsidP="00E94AA7">
      <w:pPr>
        <w:pStyle w:val="ListParagraph"/>
        <w:numPr>
          <w:ilvl w:val="0"/>
          <w:numId w:val="1"/>
        </w:numPr>
      </w:pPr>
      <w:r>
        <w:t xml:space="preserve">Community, regional and state partnerships for finding, </w:t>
      </w:r>
      <w:proofErr w:type="gramStart"/>
      <w:r>
        <w:t>preparing</w:t>
      </w:r>
      <w:proofErr w:type="gramEnd"/>
      <w:r>
        <w:t xml:space="preserve"> and retaining workers </w:t>
      </w:r>
    </w:p>
    <w:p w14:paraId="651C26E8" w14:textId="2B6C0FF6" w:rsidR="00E94AA7" w:rsidRPr="00BA72BD" w:rsidRDefault="00E94AA7" w:rsidP="00E94AA7">
      <w:pPr>
        <w:pStyle w:val="ListParagraph"/>
        <w:numPr>
          <w:ilvl w:val="0"/>
          <w:numId w:val="1"/>
        </w:numPr>
      </w:pPr>
      <w:r w:rsidRPr="00BA72BD">
        <w:t xml:space="preserve">Employee wellness or assistance programs </w:t>
      </w:r>
    </w:p>
    <w:p w14:paraId="6BAD178C" w14:textId="3E1F6572" w:rsidR="00E94AA7" w:rsidRPr="00BA72BD" w:rsidRDefault="00E94AA7" w:rsidP="00E94AA7">
      <w:pPr>
        <w:pStyle w:val="ListParagraph"/>
        <w:numPr>
          <w:ilvl w:val="0"/>
          <w:numId w:val="1"/>
        </w:numPr>
      </w:pPr>
      <w:r w:rsidRPr="00BA72BD">
        <w:t xml:space="preserve">Combatting burnout </w:t>
      </w:r>
    </w:p>
    <w:p w14:paraId="558398FC" w14:textId="645A0FD3" w:rsidR="00E94AA7" w:rsidRPr="00BA72BD" w:rsidRDefault="00E94AA7" w:rsidP="00E94AA7">
      <w:pPr>
        <w:pStyle w:val="ListParagraph"/>
        <w:numPr>
          <w:ilvl w:val="0"/>
          <w:numId w:val="1"/>
        </w:numPr>
      </w:pPr>
      <w:r w:rsidRPr="00BA72BD">
        <w:t xml:space="preserve">Team building </w:t>
      </w:r>
    </w:p>
    <w:p w14:paraId="6E1E06C3" w14:textId="030AF40F" w:rsidR="00E94AA7" w:rsidRPr="00BA72BD" w:rsidRDefault="00E94AA7" w:rsidP="00E94AA7">
      <w:pPr>
        <w:pStyle w:val="ListParagraph"/>
        <w:numPr>
          <w:ilvl w:val="0"/>
          <w:numId w:val="1"/>
        </w:numPr>
      </w:pPr>
      <w:r w:rsidRPr="00BA72BD">
        <w:t>Conflict resolution</w:t>
      </w:r>
    </w:p>
    <w:p w14:paraId="0CA36696" w14:textId="513AC900" w:rsidR="00BA72BD" w:rsidRDefault="00B44E92" w:rsidP="00E94AA7">
      <w:pPr>
        <w:rPr>
          <w:b/>
          <w:bCs/>
        </w:rPr>
      </w:pPr>
      <w:r>
        <w:rPr>
          <w:b/>
          <w:bCs/>
        </w:rPr>
        <w:t>Serving Residents/Clients</w:t>
      </w:r>
    </w:p>
    <w:p w14:paraId="5C92C0CF" w14:textId="358022F9" w:rsidR="00BA72BD" w:rsidRPr="00BA72BD" w:rsidRDefault="00BA72BD" w:rsidP="00BA72BD">
      <w:pPr>
        <w:pStyle w:val="ListParagraph"/>
        <w:numPr>
          <w:ilvl w:val="0"/>
          <w:numId w:val="3"/>
        </w:numPr>
      </w:pPr>
      <w:r w:rsidRPr="00BA72BD">
        <w:t>Honoring autonomy while protecting safety and ensuring compliance</w:t>
      </w:r>
    </w:p>
    <w:p w14:paraId="0FCA82A7" w14:textId="03484B46" w:rsidR="00BA72BD" w:rsidRPr="00BA72BD" w:rsidRDefault="00BA72BD" w:rsidP="00BA72BD">
      <w:pPr>
        <w:pStyle w:val="ListParagraph"/>
        <w:numPr>
          <w:ilvl w:val="0"/>
          <w:numId w:val="3"/>
        </w:numPr>
      </w:pPr>
      <w:r w:rsidRPr="00BA72BD">
        <w:t>Person-centered care for individuals with diminished capacity</w:t>
      </w:r>
    </w:p>
    <w:p w14:paraId="7FC4851A" w14:textId="573DF70A" w:rsidR="00BA72BD" w:rsidRDefault="00BA72BD" w:rsidP="00BA72BD">
      <w:pPr>
        <w:pStyle w:val="ListParagraph"/>
        <w:numPr>
          <w:ilvl w:val="0"/>
          <w:numId w:val="3"/>
        </w:numPr>
      </w:pPr>
      <w:r w:rsidRPr="00BA72BD">
        <w:t>Person-centered service planning across the continuum</w:t>
      </w:r>
    </w:p>
    <w:p w14:paraId="7F3B2600" w14:textId="0F158CDA" w:rsidR="00B44E92" w:rsidRPr="00BA72BD" w:rsidRDefault="00B44E92" w:rsidP="00BA72BD">
      <w:pPr>
        <w:pStyle w:val="ListParagraph"/>
        <w:numPr>
          <w:ilvl w:val="0"/>
          <w:numId w:val="3"/>
        </w:numPr>
      </w:pPr>
      <w:r>
        <w:t>Visioning services for future residents/clients</w:t>
      </w:r>
    </w:p>
    <w:p w14:paraId="786F0626" w14:textId="1701D0BE" w:rsidR="00BA72BD" w:rsidRPr="00BA72BD" w:rsidRDefault="00BA72BD" w:rsidP="00BA72BD">
      <w:pPr>
        <w:pStyle w:val="ListParagraph"/>
        <w:numPr>
          <w:ilvl w:val="0"/>
          <w:numId w:val="3"/>
        </w:numPr>
      </w:pPr>
      <w:r w:rsidRPr="00BA72BD">
        <w:t>Serving adults with mental health and substance abuse diagnoses</w:t>
      </w:r>
    </w:p>
    <w:p w14:paraId="3BB1C890" w14:textId="2EDFE7FC" w:rsidR="00BA72BD" w:rsidRPr="00BA72BD" w:rsidRDefault="00BA72BD" w:rsidP="00BA72BD">
      <w:pPr>
        <w:pStyle w:val="ListParagraph"/>
        <w:numPr>
          <w:ilvl w:val="1"/>
          <w:numId w:val="3"/>
        </w:numPr>
      </w:pPr>
      <w:r w:rsidRPr="00BA72BD">
        <w:t>Treatment models</w:t>
      </w:r>
    </w:p>
    <w:p w14:paraId="5ED38D7B" w14:textId="4AEBF47B" w:rsidR="00BA72BD" w:rsidRPr="00BA72BD" w:rsidRDefault="00BA72BD" w:rsidP="00BA72BD">
      <w:pPr>
        <w:pStyle w:val="ListParagraph"/>
        <w:numPr>
          <w:ilvl w:val="1"/>
          <w:numId w:val="3"/>
        </w:numPr>
      </w:pPr>
      <w:r w:rsidRPr="00BA72BD">
        <w:t>Mitigating liability and safety risks</w:t>
      </w:r>
    </w:p>
    <w:p w14:paraId="590EF9C9" w14:textId="7887310C" w:rsidR="00BA72BD" w:rsidRPr="00BA72BD" w:rsidRDefault="00BA72BD" w:rsidP="00BA72BD">
      <w:pPr>
        <w:pStyle w:val="ListParagraph"/>
        <w:numPr>
          <w:ilvl w:val="1"/>
          <w:numId w:val="3"/>
        </w:numPr>
      </w:pPr>
      <w:r w:rsidRPr="00BA72BD">
        <w:t xml:space="preserve">Reimbursement challenges </w:t>
      </w:r>
    </w:p>
    <w:p w14:paraId="75719B95" w14:textId="5D252F6E" w:rsidR="00BA72BD" w:rsidRPr="00BA72BD" w:rsidRDefault="00BA72BD" w:rsidP="00BA72BD">
      <w:pPr>
        <w:pStyle w:val="ListParagraph"/>
        <w:numPr>
          <w:ilvl w:val="1"/>
          <w:numId w:val="3"/>
        </w:numPr>
      </w:pPr>
      <w:r w:rsidRPr="00BA72BD">
        <w:t xml:space="preserve">Planning for the future customer </w:t>
      </w:r>
    </w:p>
    <w:p w14:paraId="63BCF713" w14:textId="77777777" w:rsidR="00B44E92" w:rsidRDefault="00B44E92" w:rsidP="00E94AA7">
      <w:pPr>
        <w:rPr>
          <w:b/>
          <w:bCs/>
        </w:rPr>
      </w:pPr>
    </w:p>
    <w:p w14:paraId="4763E15C" w14:textId="1AA269AE" w:rsidR="00E94AA7" w:rsidRDefault="00E94AA7" w:rsidP="00E94AA7">
      <w:pPr>
        <w:rPr>
          <w:b/>
          <w:bCs/>
        </w:rPr>
      </w:pPr>
      <w:r>
        <w:rPr>
          <w:b/>
          <w:bCs/>
        </w:rPr>
        <w:t>Program and Facilities Operations</w:t>
      </w:r>
    </w:p>
    <w:p w14:paraId="661CE53A" w14:textId="36AB84AB" w:rsidR="00E94AA7" w:rsidRPr="00BA72BD" w:rsidRDefault="00E94AA7" w:rsidP="00B44E92">
      <w:pPr>
        <w:pStyle w:val="ListParagraph"/>
        <w:numPr>
          <w:ilvl w:val="0"/>
          <w:numId w:val="7"/>
        </w:numPr>
      </w:pPr>
      <w:r w:rsidRPr="00BA72BD">
        <w:t>Legal or Regulatory updat</w:t>
      </w:r>
      <w:r w:rsidR="00B44E92">
        <w:t>e</w:t>
      </w:r>
      <w:r w:rsidRPr="00BA72BD">
        <w:t>s</w:t>
      </w:r>
    </w:p>
    <w:p w14:paraId="5F20E348" w14:textId="28D543CC" w:rsidR="00E94AA7" w:rsidRDefault="00E94AA7" w:rsidP="00E94AA7">
      <w:pPr>
        <w:pStyle w:val="ListParagraph"/>
        <w:numPr>
          <w:ilvl w:val="0"/>
          <w:numId w:val="2"/>
        </w:numPr>
      </w:pPr>
      <w:r w:rsidRPr="00BA72BD">
        <w:t>Electronic Health Information Exchange to Support Care Coordination, Improved Outcomes, and Alternative Payment Models</w:t>
      </w:r>
    </w:p>
    <w:p w14:paraId="1896AEDF" w14:textId="29002B47" w:rsidR="004D25AB" w:rsidRPr="00BA72BD" w:rsidRDefault="004D25AB" w:rsidP="00E94AA7">
      <w:pPr>
        <w:pStyle w:val="ListParagraph"/>
        <w:numPr>
          <w:ilvl w:val="0"/>
          <w:numId w:val="2"/>
        </w:numPr>
      </w:pPr>
      <w:r>
        <w:t>Immigration policy and the impact on workforce</w:t>
      </w:r>
    </w:p>
    <w:p w14:paraId="20C9850D" w14:textId="47385C24" w:rsidR="00E94AA7" w:rsidRDefault="00E94AA7" w:rsidP="00E94AA7">
      <w:pPr>
        <w:pStyle w:val="ListParagraph"/>
        <w:numPr>
          <w:ilvl w:val="0"/>
          <w:numId w:val="2"/>
        </w:numPr>
      </w:pPr>
      <w:r w:rsidRPr="00BA72BD">
        <w:t>Cyber security</w:t>
      </w:r>
    </w:p>
    <w:p w14:paraId="58339A6F" w14:textId="6C8E440B" w:rsidR="004D25AB" w:rsidRPr="00BA72BD" w:rsidRDefault="004D25AB" w:rsidP="00E94AA7">
      <w:pPr>
        <w:pStyle w:val="ListParagraph"/>
        <w:numPr>
          <w:ilvl w:val="0"/>
          <w:numId w:val="2"/>
        </w:numPr>
      </w:pPr>
      <w:r>
        <w:t xml:space="preserve">Getting psychosocial programming back on track and better than ever </w:t>
      </w:r>
    </w:p>
    <w:p w14:paraId="5DEFC5A4" w14:textId="0349060E" w:rsidR="00E94AA7" w:rsidRPr="00BA72BD" w:rsidRDefault="00E94AA7" w:rsidP="00E94AA7">
      <w:pPr>
        <w:pStyle w:val="ListParagraph"/>
        <w:numPr>
          <w:ilvl w:val="0"/>
          <w:numId w:val="2"/>
        </w:numPr>
      </w:pPr>
      <w:r w:rsidRPr="00BA72BD">
        <w:t>Electronic health information exchange to support care coordination and improved outcomes</w:t>
      </w:r>
    </w:p>
    <w:p w14:paraId="45481005" w14:textId="71DB36D7" w:rsidR="00BA72BD" w:rsidRPr="00BA72BD" w:rsidRDefault="00E94AA7" w:rsidP="00BA72BD">
      <w:pPr>
        <w:pStyle w:val="ListParagraph"/>
        <w:numPr>
          <w:ilvl w:val="0"/>
          <w:numId w:val="2"/>
        </w:numPr>
      </w:pPr>
      <w:r w:rsidRPr="00BA72BD">
        <w:t>Potential implications of marijuana and CBD products use</w:t>
      </w:r>
    </w:p>
    <w:p w14:paraId="2CD884B2" w14:textId="129DB513" w:rsidR="00E94AA7" w:rsidRPr="00BA72BD" w:rsidRDefault="004D25AB" w:rsidP="00E94AA7">
      <w:pPr>
        <w:pStyle w:val="ListParagraph"/>
        <w:numPr>
          <w:ilvl w:val="0"/>
          <w:numId w:val="2"/>
        </w:numPr>
      </w:pPr>
      <w:r>
        <w:t>Effective communication in times of stress</w:t>
      </w:r>
    </w:p>
    <w:p w14:paraId="1B8FA4E0" w14:textId="4E48C22E" w:rsidR="00E94AA7" w:rsidRDefault="00BA72BD" w:rsidP="00E94AA7">
      <w:pPr>
        <w:rPr>
          <w:b/>
          <w:bCs/>
        </w:rPr>
      </w:pPr>
      <w:r>
        <w:rPr>
          <w:b/>
          <w:bCs/>
        </w:rPr>
        <w:t>Quality and Oversigh</w:t>
      </w:r>
      <w:r w:rsidR="00AC2D3E">
        <w:rPr>
          <w:b/>
          <w:bCs/>
        </w:rPr>
        <w:t>t</w:t>
      </w:r>
    </w:p>
    <w:p w14:paraId="2F8576BC" w14:textId="4BACFF47" w:rsidR="00BA72BD" w:rsidRPr="00AC2D3E" w:rsidRDefault="00BA72BD" w:rsidP="00BA72BD">
      <w:pPr>
        <w:pStyle w:val="ListParagraph"/>
        <w:numPr>
          <w:ilvl w:val="0"/>
          <w:numId w:val="4"/>
        </w:numPr>
      </w:pPr>
      <w:proofErr w:type="spellStart"/>
      <w:r w:rsidRPr="00AC2D3E">
        <w:t>RoP</w:t>
      </w:r>
      <w:proofErr w:type="spellEnd"/>
      <w:r w:rsidRPr="00AC2D3E">
        <w:t xml:space="preserve"> </w:t>
      </w:r>
      <w:r w:rsidR="00AC2D3E">
        <w:t xml:space="preserve">and </w:t>
      </w:r>
      <w:r w:rsidRPr="00AC2D3E">
        <w:t>Survey updates</w:t>
      </w:r>
      <w:r w:rsidR="00FE68D9">
        <w:t xml:space="preserve"> – what trends are being found </w:t>
      </w:r>
    </w:p>
    <w:p w14:paraId="0A0E2C1C" w14:textId="6121F8DE" w:rsidR="00BA72BD" w:rsidRDefault="00BA72BD" w:rsidP="00BA72BD">
      <w:pPr>
        <w:pStyle w:val="ListParagraph"/>
        <w:numPr>
          <w:ilvl w:val="0"/>
          <w:numId w:val="4"/>
        </w:numPr>
      </w:pPr>
      <w:r w:rsidRPr="00AC2D3E">
        <w:t>Risk management</w:t>
      </w:r>
    </w:p>
    <w:p w14:paraId="6F5535CF" w14:textId="29157753" w:rsidR="00AC2D3E" w:rsidRPr="00AC2D3E" w:rsidRDefault="00AC2D3E" w:rsidP="00BA72BD">
      <w:pPr>
        <w:pStyle w:val="ListParagraph"/>
        <w:numPr>
          <w:ilvl w:val="0"/>
          <w:numId w:val="4"/>
        </w:numPr>
      </w:pPr>
      <w:r>
        <w:t xml:space="preserve">Psychotropic reduction </w:t>
      </w:r>
    </w:p>
    <w:p w14:paraId="04F9009C" w14:textId="0C3791B1" w:rsidR="00BA72BD" w:rsidRPr="00AC2D3E" w:rsidRDefault="00AC2D3E" w:rsidP="00BA72BD">
      <w:pPr>
        <w:pStyle w:val="ListParagraph"/>
        <w:numPr>
          <w:ilvl w:val="0"/>
          <w:numId w:val="4"/>
        </w:numPr>
        <w:rPr>
          <w:b/>
          <w:bCs/>
        </w:rPr>
      </w:pPr>
      <w:r>
        <w:t>Life safety code updates</w:t>
      </w:r>
    </w:p>
    <w:p w14:paraId="4ADCEEDE" w14:textId="35EF1B51" w:rsidR="00AC2D3E" w:rsidRPr="00AC2D3E" w:rsidRDefault="00AC2D3E" w:rsidP="00BA72BD">
      <w:pPr>
        <w:pStyle w:val="ListParagraph"/>
        <w:numPr>
          <w:ilvl w:val="0"/>
          <w:numId w:val="4"/>
        </w:numPr>
        <w:rPr>
          <w:b/>
          <w:bCs/>
        </w:rPr>
      </w:pPr>
      <w:r>
        <w:t>Infection Prevention</w:t>
      </w:r>
      <w:r w:rsidR="00B44E92">
        <w:t xml:space="preserve"> </w:t>
      </w:r>
    </w:p>
    <w:p w14:paraId="1EE7162E" w14:textId="1F394B40" w:rsidR="00AC2D3E" w:rsidRDefault="00B44E92" w:rsidP="00AC2D3E">
      <w:pPr>
        <w:rPr>
          <w:b/>
          <w:bCs/>
        </w:rPr>
      </w:pPr>
      <w:r>
        <w:rPr>
          <w:b/>
          <w:bCs/>
        </w:rPr>
        <w:t>Finances/</w:t>
      </w:r>
      <w:r w:rsidR="00AC2D3E">
        <w:rPr>
          <w:b/>
          <w:bCs/>
        </w:rPr>
        <w:t>Reimbursement</w:t>
      </w:r>
    </w:p>
    <w:p w14:paraId="6AF3E225" w14:textId="48C937C0" w:rsidR="00AC2D3E" w:rsidRPr="00AC2D3E" w:rsidRDefault="00AC2D3E" w:rsidP="00AC2D3E">
      <w:pPr>
        <w:pStyle w:val="ListParagraph"/>
        <w:numPr>
          <w:ilvl w:val="0"/>
          <w:numId w:val="5"/>
        </w:numPr>
        <w:rPr>
          <w:b/>
          <w:bCs/>
        </w:rPr>
      </w:pPr>
      <w:r>
        <w:t>PDPM</w:t>
      </w:r>
      <w:r w:rsidR="00B44E92">
        <w:t>-</w:t>
      </w:r>
      <w:r>
        <w:t xml:space="preserve"> how to be successful</w:t>
      </w:r>
    </w:p>
    <w:p w14:paraId="609E6BCA" w14:textId="02AF141E" w:rsidR="00AC2D3E" w:rsidRPr="00AC2D3E" w:rsidRDefault="00AC2D3E" w:rsidP="00AC2D3E">
      <w:pPr>
        <w:pStyle w:val="ListParagraph"/>
        <w:numPr>
          <w:ilvl w:val="0"/>
          <w:numId w:val="5"/>
        </w:numPr>
        <w:rPr>
          <w:b/>
          <w:bCs/>
        </w:rPr>
      </w:pPr>
      <w:r>
        <w:t>Managing during financial challenges</w:t>
      </w:r>
    </w:p>
    <w:p w14:paraId="0A42F1D4" w14:textId="34FB4908" w:rsidR="00AC2D3E" w:rsidRPr="00AC2D3E" w:rsidRDefault="00AC2D3E" w:rsidP="00AC2D3E">
      <w:pPr>
        <w:pStyle w:val="ListParagraph"/>
        <w:numPr>
          <w:ilvl w:val="0"/>
          <w:numId w:val="5"/>
        </w:numPr>
        <w:rPr>
          <w:b/>
          <w:bCs/>
        </w:rPr>
      </w:pPr>
      <w:r>
        <w:t>Medicare managed care for assisted living</w:t>
      </w:r>
    </w:p>
    <w:p w14:paraId="272D94D2" w14:textId="74089E67" w:rsidR="00AC2D3E" w:rsidRPr="00B44E92" w:rsidRDefault="00AC2D3E" w:rsidP="00AC2D3E">
      <w:pPr>
        <w:pStyle w:val="ListParagraph"/>
        <w:numPr>
          <w:ilvl w:val="0"/>
          <w:numId w:val="5"/>
        </w:numPr>
        <w:rPr>
          <w:b/>
          <w:bCs/>
        </w:rPr>
      </w:pPr>
      <w:r>
        <w:t>HCBS and Medicare Advantage</w:t>
      </w:r>
    </w:p>
    <w:p w14:paraId="4703F26B" w14:textId="3D9C72DB" w:rsidR="00AC2D3E" w:rsidRPr="00B44E92" w:rsidRDefault="00B44E92" w:rsidP="00AC2D3E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Home health value-based purchasing </w:t>
      </w:r>
    </w:p>
    <w:p w14:paraId="6EA4DC37" w14:textId="73D18E9E" w:rsidR="00AC2D3E" w:rsidRDefault="00AC2D3E" w:rsidP="00AC2D3E">
      <w:pPr>
        <w:rPr>
          <w:b/>
          <w:bCs/>
        </w:rPr>
      </w:pPr>
      <w:r>
        <w:rPr>
          <w:b/>
          <w:bCs/>
        </w:rPr>
        <w:t xml:space="preserve">Other </w:t>
      </w:r>
    </w:p>
    <w:p w14:paraId="4959421A" w14:textId="7CBD3C67" w:rsidR="00AC2D3E" w:rsidRPr="00AC2D3E" w:rsidRDefault="00AC2D3E" w:rsidP="00AC2D3E">
      <w:pPr>
        <w:pStyle w:val="ListParagraph"/>
        <w:numPr>
          <w:ilvl w:val="0"/>
          <w:numId w:val="6"/>
        </w:numPr>
        <w:rPr>
          <w:b/>
          <w:bCs/>
        </w:rPr>
      </w:pPr>
      <w:r>
        <w:t>Using collaboration to provide the right services and improve the bottom line</w:t>
      </w:r>
    </w:p>
    <w:p w14:paraId="02C32E36" w14:textId="5B6FA4EE" w:rsidR="00AC2D3E" w:rsidRPr="00AC2D3E" w:rsidRDefault="00AC2D3E" w:rsidP="00AC2D3E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Telehealth opportunities  </w:t>
      </w:r>
    </w:p>
    <w:p w14:paraId="651726E9" w14:textId="64EC8856" w:rsidR="00AC2D3E" w:rsidRPr="00AC2D3E" w:rsidRDefault="00AC2D3E" w:rsidP="00AC2D3E">
      <w:pPr>
        <w:pStyle w:val="ListParagraph"/>
        <w:numPr>
          <w:ilvl w:val="0"/>
          <w:numId w:val="6"/>
        </w:numPr>
        <w:rPr>
          <w:b/>
          <w:bCs/>
        </w:rPr>
      </w:pPr>
      <w:r>
        <w:t>New models for HCBS</w:t>
      </w:r>
      <w:r w:rsidR="00B44E92">
        <w:t xml:space="preserve"> </w:t>
      </w:r>
    </w:p>
    <w:p w14:paraId="037A02EF" w14:textId="519FC898" w:rsidR="00AC2D3E" w:rsidRPr="00AC2D3E" w:rsidRDefault="00AC2D3E" w:rsidP="00AC2D3E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New technologies </w:t>
      </w:r>
    </w:p>
    <w:p w14:paraId="79788083" w14:textId="77777777" w:rsidR="00AC2D3E" w:rsidRPr="00AC2D3E" w:rsidRDefault="00AC2D3E" w:rsidP="00AC2D3E">
      <w:pPr>
        <w:rPr>
          <w:b/>
          <w:bCs/>
        </w:rPr>
      </w:pPr>
    </w:p>
    <w:p w14:paraId="4E0F7E1C" w14:textId="1363AC92" w:rsidR="00AC2D3E" w:rsidRDefault="00AC2D3E" w:rsidP="00AC2D3E">
      <w:pPr>
        <w:rPr>
          <w:b/>
          <w:bCs/>
        </w:rPr>
      </w:pPr>
    </w:p>
    <w:p w14:paraId="71E0171B" w14:textId="77777777" w:rsidR="00AC2D3E" w:rsidRPr="00AC2D3E" w:rsidRDefault="00AC2D3E" w:rsidP="00AC2D3E">
      <w:pPr>
        <w:rPr>
          <w:b/>
          <w:bCs/>
        </w:rPr>
      </w:pPr>
    </w:p>
    <w:sectPr w:rsidR="00AC2D3E" w:rsidRPr="00AC2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14F55"/>
    <w:multiLevelType w:val="hybridMultilevel"/>
    <w:tmpl w:val="6ACEC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12996"/>
    <w:multiLevelType w:val="hybridMultilevel"/>
    <w:tmpl w:val="100E6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25118"/>
    <w:multiLevelType w:val="hybridMultilevel"/>
    <w:tmpl w:val="96A82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B557B"/>
    <w:multiLevelType w:val="hybridMultilevel"/>
    <w:tmpl w:val="21D06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D6BD3"/>
    <w:multiLevelType w:val="hybridMultilevel"/>
    <w:tmpl w:val="B80C4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F3984"/>
    <w:multiLevelType w:val="hybridMultilevel"/>
    <w:tmpl w:val="8DE2A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24487"/>
    <w:multiLevelType w:val="hybridMultilevel"/>
    <w:tmpl w:val="5FFE2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924383">
    <w:abstractNumId w:val="3"/>
  </w:num>
  <w:num w:numId="2" w16cid:durableId="831989073">
    <w:abstractNumId w:val="4"/>
  </w:num>
  <w:num w:numId="3" w16cid:durableId="2096437206">
    <w:abstractNumId w:val="2"/>
  </w:num>
  <w:num w:numId="4" w16cid:durableId="112678751">
    <w:abstractNumId w:val="1"/>
  </w:num>
  <w:num w:numId="5" w16cid:durableId="585529283">
    <w:abstractNumId w:val="6"/>
  </w:num>
  <w:num w:numId="6" w16cid:durableId="870653183">
    <w:abstractNumId w:val="0"/>
  </w:num>
  <w:num w:numId="7" w16cid:durableId="1912497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A7"/>
    <w:rsid w:val="002C5179"/>
    <w:rsid w:val="004D25AB"/>
    <w:rsid w:val="00841ED7"/>
    <w:rsid w:val="00AC2D3E"/>
    <w:rsid w:val="00B44E92"/>
    <w:rsid w:val="00BA72BD"/>
    <w:rsid w:val="00E94AA7"/>
    <w:rsid w:val="00FE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49617"/>
  <w15:chartTrackingRefBased/>
  <w15:docId w15:val="{E5F2853C-26BA-496A-A65C-9D7D1969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Gfeller</dc:creator>
  <cp:keywords/>
  <dc:description/>
  <cp:lastModifiedBy>Stephanie Gfeller</cp:lastModifiedBy>
  <cp:revision>1</cp:revision>
  <dcterms:created xsi:type="dcterms:W3CDTF">2022-12-01T15:30:00Z</dcterms:created>
  <dcterms:modified xsi:type="dcterms:W3CDTF">2022-12-06T20:20:00Z</dcterms:modified>
</cp:coreProperties>
</file>