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F79E" w14:textId="64741875" w:rsidR="00804F25" w:rsidRDefault="000F121E" w:rsidP="008C5CC6">
      <w:pPr>
        <w:jc w:val="center"/>
      </w:pPr>
      <w:bookmarkStart w:id="0" w:name="_Hlk57885598"/>
      <w:r>
        <w:t xml:space="preserve">Covid-19 Safety for CNAs Training </w:t>
      </w:r>
      <w:r w:rsidR="00DB64E6">
        <w:t xml:space="preserve">Series </w:t>
      </w:r>
    </w:p>
    <w:p w14:paraId="196BB8B2" w14:textId="6EA8F2A3" w:rsidR="000437F5" w:rsidRDefault="000F121E" w:rsidP="00445D86">
      <w:pPr>
        <w:jc w:val="center"/>
      </w:pPr>
      <w:r>
        <w:t xml:space="preserve">Training </w:t>
      </w:r>
      <w:r w:rsidR="003053F0">
        <w:t>Four</w:t>
      </w:r>
      <w:r>
        <w:t xml:space="preserve">:  </w:t>
      </w:r>
      <w:r w:rsidR="003053F0">
        <w:t>Rights, Responsibilities and Communication Tools</w:t>
      </w:r>
      <w:bookmarkEnd w:id="0"/>
    </w:p>
    <w:p w14:paraId="755C8A9D" w14:textId="26AAA27A" w:rsidR="000437F5" w:rsidRPr="000437F5" w:rsidRDefault="000437F5" w:rsidP="008C5CC6">
      <w:pPr>
        <w:rPr>
          <w:b/>
          <w:bCs/>
        </w:rPr>
      </w:pPr>
      <w:r w:rsidRPr="000437F5">
        <w:rPr>
          <w:b/>
          <w:bCs/>
        </w:rPr>
        <w:t>Training Objectives</w:t>
      </w:r>
    </w:p>
    <w:p w14:paraId="5C18FBFB" w14:textId="54A5BD50" w:rsidR="003053F0" w:rsidRDefault="008C5CC6" w:rsidP="008C5CC6">
      <w:r>
        <w:t>The participant will be able to:</w:t>
      </w:r>
    </w:p>
    <w:p w14:paraId="7D6A8542" w14:textId="0993DD44" w:rsidR="003053F0" w:rsidRDefault="003053F0" w:rsidP="000437F5">
      <w:pPr>
        <w:spacing w:after="0"/>
        <w:ind w:firstLine="360"/>
      </w:pPr>
      <w:r>
        <w:t>Define OSHA’s role in C</w:t>
      </w:r>
      <w:r w:rsidR="001D7B64">
        <w:t>OVID</w:t>
      </w:r>
      <w:r>
        <w:t>-19</w:t>
      </w:r>
    </w:p>
    <w:p w14:paraId="58F9AE02" w14:textId="48C7DA53" w:rsidR="003053F0" w:rsidRDefault="003053F0" w:rsidP="000437F5">
      <w:pPr>
        <w:spacing w:after="0"/>
        <w:ind w:firstLine="360"/>
      </w:pPr>
      <w:r>
        <w:t>Identify at least two employer or employee responsibilities</w:t>
      </w:r>
    </w:p>
    <w:p w14:paraId="360F87AE" w14:textId="27F5EFA6" w:rsidR="003053F0" w:rsidRDefault="003053F0" w:rsidP="000437F5">
      <w:pPr>
        <w:pStyle w:val="ListParagraph"/>
        <w:spacing w:after="0"/>
        <w:ind w:left="360"/>
      </w:pPr>
      <w:r>
        <w:t>Recall two methods for reporting a safety concern</w:t>
      </w:r>
    </w:p>
    <w:p w14:paraId="4CC7524E" w14:textId="77777777" w:rsidR="000437F5" w:rsidRDefault="003053F0" w:rsidP="000437F5">
      <w:pPr>
        <w:spacing w:after="0"/>
        <w:ind w:firstLine="360"/>
      </w:pPr>
      <w:r>
        <w:t xml:space="preserve">Name at least two TeamSTEPPS® strategies or tools that can be used to communicate COVID-19 </w:t>
      </w:r>
      <w:r w:rsidR="000437F5">
        <w:t xml:space="preserve">  </w:t>
      </w:r>
    </w:p>
    <w:p w14:paraId="212370C5" w14:textId="15AD5141" w:rsidR="3AA2FE7E" w:rsidRDefault="000437F5" w:rsidP="000437F5">
      <w:pPr>
        <w:spacing w:after="0"/>
        <w:ind w:firstLine="360"/>
      </w:pPr>
      <w:r>
        <w:t xml:space="preserve"> </w:t>
      </w:r>
      <w:r w:rsidR="003053F0">
        <w:t xml:space="preserve">safety concerns. </w:t>
      </w:r>
    </w:p>
    <w:p w14:paraId="05E65868" w14:textId="77777777" w:rsidR="000437F5" w:rsidRDefault="000437F5" w:rsidP="000437F5">
      <w:pPr>
        <w:pStyle w:val="ListParagraph"/>
      </w:pPr>
    </w:p>
    <w:p w14:paraId="3A789924" w14:textId="47D3CA2F" w:rsidR="000F121E" w:rsidRPr="003C657F" w:rsidRDefault="000F121E" w:rsidP="000F121E">
      <w:pPr>
        <w:rPr>
          <w:b/>
          <w:bCs/>
          <w:highlight w:val="yellow"/>
        </w:rPr>
      </w:pPr>
      <w:r w:rsidRPr="000437F5">
        <w:rPr>
          <w:b/>
          <w:bCs/>
        </w:rPr>
        <w:t>Pre/</w:t>
      </w:r>
      <w:r w:rsidRPr="003C657F">
        <w:rPr>
          <w:b/>
          <w:bCs/>
          <w:highlight w:val="yellow"/>
        </w:rPr>
        <w:t xml:space="preserve">Post Test Questions: </w:t>
      </w:r>
    </w:p>
    <w:p w14:paraId="230036CE" w14:textId="4874616E" w:rsidR="001D7B64" w:rsidRPr="003C657F" w:rsidRDefault="001D7B64" w:rsidP="001D7B64">
      <w:pPr>
        <w:pStyle w:val="ListParagraph"/>
        <w:numPr>
          <w:ilvl w:val="0"/>
          <w:numId w:val="14"/>
        </w:numPr>
        <w:rPr>
          <w:highlight w:val="yellow"/>
        </w:rPr>
      </w:pPr>
      <w:r w:rsidRPr="003C657F">
        <w:rPr>
          <w:highlight w:val="yellow"/>
        </w:rPr>
        <w:t xml:space="preserve"> True or False - OSHA’s focus during the COVID-19 is on resident health and safety. </w:t>
      </w:r>
    </w:p>
    <w:p w14:paraId="33CA9C18" w14:textId="67D94977" w:rsidR="001D7B64" w:rsidRPr="003C657F" w:rsidRDefault="001D7B64" w:rsidP="001D7B64">
      <w:pPr>
        <w:pStyle w:val="ListParagraph"/>
        <w:numPr>
          <w:ilvl w:val="1"/>
          <w:numId w:val="14"/>
        </w:numPr>
        <w:rPr>
          <w:highlight w:val="yellow"/>
        </w:rPr>
      </w:pPr>
      <w:r w:rsidRPr="003C657F">
        <w:rPr>
          <w:highlight w:val="yellow"/>
        </w:rPr>
        <w:t>True</w:t>
      </w:r>
    </w:p>
    <w:p w14:paraId="15E438CB" w14:textId="68E007BB" w:rsidR="001D7B64" w:rsidRPr="003C657F" w:rsidRDefault="001D7B64" w:rsidP="001D7B64">
      <w:pPr>
        <w:pStyle w:val="ListParagraph"/>
        <w:numPr>
          <w:ilvl w:val="1"/>
          <w:numId w:val="14"/>
        </w:numPr>
        <w:rPr>
          <w:highlight w:val="yellow"/>
        </w:rPr>
      </w:pPr>
      <w:r w:rsidRPr="003C657F">
        <w:rPr>
          <w:highlight w:val="yellow"/>
        </w:rPr>
        <w:t>False</w:t>
      </w:r>
    </w:p>
    <w:p w14:paraId="75958F09" w14:textId="77777777" w:rsidR="001D7B64" w:rsidRPr="003C657F" w:rsidRDefault="001D7B64" w:rsidP="001D7B64">
      <w:pPr>
        <w:pStyle w:val="ListParagraph"/>
        <w:ind w:left="1440"/>
        <w:rPr>
          <w:highlight w:val="yellow"/>
        </w:rPr>
      </w:pPr>
    </w:p>
    <w:p w14:paraId="3A243A70" w14:textId="3F344599" w:rsidR="001D7B64" w:rsidRPr="003C657F" w:rsidRDefault="001D7B64" w:rsidP="001D7B64">
      <w:pPr>
        <w:pStyle w:val="ListParagraph"/>
        <w:numPr>
          <w:ilvl w:val="0"/>
          <w:numId w:val="14"/>
        </w:numPr>
        <w:rPr>
          <w:highlight w:val="yellow"/>
        </w:rPr>
      </w:pPr>
      <w:r w:rsidRPr="003C657F">
        <w:rPr>
          <w:highlight w:val="yellow"/>
        </w:rPr>
        <w:t>Which of the following is</w:t>
      </w:r>
      <w:r w:rsidR="000437F5" w:rsidRPr="003C657F">
        <w:rPr>
          <w:highlight w:val="yellow"/>
        </w:rPr>
        <w:t>/are</w:t>
      </w:r>
      <w:r w:rsidRPr="003C657F">
        <w:rPr>
          <w:highlight w:val="yellow"/>
        </w:rPr>
        <w:t xml:space="preserve"> NOT an employee responsibility during COVID-19? (</w:t>
      </w:r>
      <w:proofErr w:type="gramStart"/>
      <w:r w:rsidRPr="003C657F">
        <w:rPr>
          <w:highlight w:val="yellow"/>
        </w:rPr>
        <w:t>select</w:t>
      </w:r>
      <w:proofErr w:type="gramEnd"/>
      <w:r w:rsidRPr="003C657F">
        <w:rPr>
          <w:highlight w:val="yellow"/>
        </w:rPr>
        <w:t xml:space="preserve"> all that apply)</w:t>
      </w:r>
    </w:p>
    <w:p w14:paraId="518C7FA9" w14:textId="65EDBDB6" w:rsidR="001D7B64" w:rsidRPr="003C657F" w:rsidRDefault="001D7B64" w:rsidP="001D7B64">
      <w:pPr>
        <w:pStyle w:val="ListParagraph"/>
        <w:numPr>
          <w:ilvl w:val="1"/>
          <w:numId w:val="14"/>
        </w:numPr>
        <w:rPr>
          <w:highlight w:val="yellow"/>
        </w:rPr>
      </w:pPr>
      <w:r w:rsidRPr="003C657F">
        <w:rPr>
          <w:highlight w:val="yellow"/>
        </w:rPr>
        <w:t>Reading OSHA safety posters</w:t>
      </w:r>
    </w:p>
    <w:p w14:paraId="6C93D937" w14:textId="6D9A2CB1" w:rsidR="001D7B64" w:rsidRPr="003C657F" w:rsidRDefault="001D7B64" w:rsidP="001D7B64">
      <w:pPr>
        <w:pStyle w:val="ListParagraph"/>
        <w:numPr>
          <w:ilvl w:val="1"/>
          <w:numId w:val="14"/>
        </w:numPr>
        <w:rPr>
          <w:highlight w:val="yellow"/>
        </w:rPr>
      </w:pPr>
      <w:r w:rsidRPr="003C657F">
        <w:rPr>
          <w:highlight w:val="yellow"/>
        </w:rPr>
        <w:t>Inspecting PPE</w:t>
      </w:r>
      <w:r w:rsidR="000437F5" w:rsidRPr="003C657F">
        <w:rPr>
          <w:highlight w:val="yellow"/>
        </w:rPr>
        <w:t xml:space="preserve"> prior to wear</w:t>
      </w:r>
    </w:p>
    <w:p w14:paraId="35E41E17" w14:textId="2BE4FF98" w:rsidR="001D7B64" w:rsidRPr="003C657F" w:rsidRDefault="001D7B64" w:rsidP="000437F5">
      <w:pPr>
        <w:pStyle w:val="ListParagraph"/>
        <w:numPr>
          <w:ilvl w:val="1"/>
          <w:numId w:val="14"/>
        </w:numPr>
        <w:rPr>
          <w:highlight w:val="yellow"/>
        </w:rPr>
      </w:pPr>
      <w:r w:rsidRPr="003C657F">
        <w:rPr>
          <w:highlight w:val="yellow"/>
        </w:rPr>
        <w:t xml:space="preserve">Buying PPE needed for the job </w:t>
      </w:r>
    </w:p>
    <w:p w14:paraId="307E8F8D" w14:textId="0B2E2ABC" w:rsidR="001D7B64" w:rsidRPr="003C657F" w:rsidRDefault="001D7B64" w:rsidP="001D7B64">
      <w:pPr>
        <w:pStyle w:val="ListParagraph"/>
        <w:numPr>
          <w:ilvl w:val="1"/>
          <w:numId w:val="14"/>
        </w:numPr>
        <w:rPr>
          <w:highlight w:val="yellow"/>
        </w:rPr>
      </w:pPr>
      <w:r w:rsidRPr="003C657F">
        <w:rPr>
          <w:highlight w:val="yellow"/>
        </w:rPr>
        <w:t>Wearing PPE as instructed</w:t>
      </w:r>
    </w:p>
    <w:p w14:paraId="052A30D6" w14:textId="3EA0409C" w:rsidR="000437F5" w:rsidRPr="003C657F" w:rsidRDefault="000437F5" w:rsidP="001D7B64">
      <w:pPr>
        <w:pStyle w:val="ListParagraph"/>
        <w:numPr>
          <w:ilvl w:val="1"/>
          <w:numId w:val="14"/>
        </w:numPr>
        <w:rPr>
          <w:highlight w:val="yellow"/>
        </w:rPr>
      </w:pPr>
      <w:r w:rsidRPr="003C657F">
        <w:rPr>
          <w:highlight w:val="yellow"/>
        </w:rPr>
        <w:t>Paying for a fit test</w:t>
      </w:r>
    </w:p>
    <w:p w14:paraId="7CD3C390" w14:textId="77777777" w:rsidR="001D7B64" w:rsidRPr="003C657F" w:rsidRDefault="001D7B64" w:rsidP="001D7B64">
      <w:pPr>
        <w:pStyle w:val="ListParagraph"/>
        <w:ind w:left="1440"/>
        <w:rPr>
          <w:highlight w:val="yellow"/>
        </w:rPr>
      </w:pPr>
    </w:p>
    <w:p w14:paraId="4DDA3944" w14:textId="06931DD7" w:rsidR="001D7B64" w:rsidRPr="003C657F" w:rsidRDefault="001D7B64" w:rsidP="001D7B64">
      <w:pPr>
        <w:pStyle w:val="ListParagraph"/>
        <w:numPr>
          <w:ilvl w:val="0"/>
          <w:numId w:val="14"/>
        </w:numPr>
        <w:rPr>
          <w:highlight w:val="yellow"/>
        </w:rPr>
      </w:pPr>
      <w:r w:rsidRPr="003C657F">
        <w:rPr>
          <w:highlight w:val="yellow"/>
        </w:rPr>
        <w:t xml:space="preserve"> </w:t>
      </w:r>
      <w:r w:rsidR="00A92108" w:rsidRPr="003C657F">
        <w:rPr>
          <w:highlight w:val="yellow"/>
        </w:rPr>
        <w:t xml:space="preserve">Complaints to OSHA can be filed by </w:t>
      </w:r>
    </w:p>
    <w:p w14:paraId="421EB383" w14:textId="754F1FBC" w:rsidR="001D7B64" w:rsidRPr="003C657F" w:rsidRDefault="00A92108" w:rsidP="001D7B64">
      <w:pPr>
        <w:pStyle w:val="ListParagraph"/>
        <w:numPr>
          <w:ilvl w:val="1"/>
          <w:numId w:val="14"/>
        </w:numPr>
        <w:rPr>
          <w:highlight w:val="yellow"/>
        </w:rPr>
      </w:pPr>
      <w:r w:rsidRPr="003C657F">
        <w:rPr>
          <w:highlight w:val="yellow"/>
        </w:rPr>
        <w:t xml:space="preserve">Phone call, text message, or in person at local or regional office </w:t>
      </w:r>
    </w:p>
    <w:p w14:paraId="10E373AA" w14:textId="6E451379" w:rsidR="001D7B64" w:rsidRPr="003C657F" w:rsidRDefault="00A92108" w:rsidP="001D7B64">
      <w:pPr>
        <w:pStyle w:val="ListParagraph"/>
        <w:numPr>
          <w:ilvl w:val="1"/>
          <w:numId w:val="14"/>
        </w:numPr>
        <w:rPr>
          <w:highlight w:val="yellow"/>
        </w:rPr>
      </w:pPr>
      <w:r w:rsidRPr="003C657F">
        <w:rPr>
          <w:highlight w:val="yellow"/>
        </w:rPr>
        <w:t xml:space="preserve">Website, Phone call, or in person at local or regional office </w:t>
      </w:r>
    </w:p>
    <w:p w14:paraId="46E56255" w14:textId="5FF35DA7" w:rsidR="001D7B64" w:rsidRPr="003C657F" w:rsidRDefault="00A92108" w:rsidP="001D7B64">
      <w:pPr>
        <w:pStyle w:val="ListParagraph"/>
        <w:numPr>
          <w:ilvl w:val="1"/>
          <w:numId w:val="14"/>
        </w:numPr>
        <w:rPr>
          <w:highlight w:val="yellow"/>
        </w:rPr>
      </w:pPr>
      <w:r w:rsidRPr="003C657F">
        <w:rPr>
          <w:highlight w:val="yellow"/>
        </w:rPr>
        <w:t xml:space="preserve">In person at local or regional office, </w:t>
      </w:r>
      <w:proofErr w:type="gramStart"/>
      <w:r w:rsidRPr="003C657F">
        <w:rPr>
          <w:highlight w:val="yellow"/>
        </w:rPr>
        <w:t>Facebook</w:t>
      </w:r>
      <w:proofErr w:type="gramEnd"/>
      <w:r w:rsidRPr="003C657F">
        <w:rPr>
          <w:highlight w:val="yellow"/>
        </w:rPr>
        <w:t xml:space="preserve"> or Website</w:t>
      </w:r>
    </w:p>
    <w:p w14:paraId="165CAC95" w14:textId="77777777" w:rsidR="000437F5" w:rsidRPr="003C657F" w:rsidRDefault="000437F5" w:rsidP="000437F5">
      <w:pPr>
        <w:pStyle w:val="ListParagraph"/>
        <w:ind w:left="1440"/>
        <w:rPr>
          <w:highlight w:val="yellow"/>
        </w:rPr>
      </w:pPr>
    </w:p>
    <w:p w14:paraId="766BD6C1" w14:textId="787A39DF" w:rsidR="000437F5" w:rsidRPr="003C657F" w:rsidRDefault="000437F5" w:rsidP="000437F5">
      <w:pPr>
        <w:pStyle w:val="ListParagraph"/>
        <w:numPr>
          <w:ilvl w:val="0"/>
          <w:numId w:val="14"/>
        </w:numPr>
        <w:rPr>
          <w:highlight w:val="yellow"/>
        </w:rPr>
      </w:pPr>
      <w:r w:rsidRPr="003C657F">
        <w:rPr>
          <w:highlight w:val="yellow"/>
        </w:rPr>
        <w:t xml:space="preserve">True or False - The two-step challenge tool should be used to determine if you are safe to be working. </w:t>
      </w:r>
    </w:p>
    <w:p w14:paraId="5EABC13C" w14:textId="420BA9ED" w:rsidR="000437F5" w:rsidRPr="003C657F" w:rsidRDefault="000437F5" w:rsidP="000437F5">
      <w:pPr>
        <w:pStyle w:val="ListParagraph"/>
        <w:numPr>
          <w:ilvl w:val="1"/>
          <w:numId w:val="14"/>
        </w:numPr>
        <w:rPr>
          <w:highlight w:val="yellow"/>
        </w:rPr>
      </w:pPr>
      <w:r w:rsidRPr="003C657F">
        <w:rPr>
          <w:highlight w:val="yellow"/>
        </w:rPr>
        <w:t>True</w:t>
      </w:r>
    </w:p>
    <w:p w14:paraId="5482CDCD" w14:textId="3E916CBF" w:rsidR="000437F5" w:rsidRPr="003C657F" w:rsidRDefault="000437F5" w:rsidP="000437F5">
      <w:pPr>
        <w:pStyle w:val="ListParagraph"/>
        <w:numPr>
          <w:ilvl w:val="1"/>
          <w:numId w:val="14"/>
        </w:numPr>
        <w:rPr>
          <w:highlight w:val="yellow"/>
        </w:rPr>
      </w:pPr>
      <w:r w:rsidRPr="003C657F">
        <w:rPr>
          <w:highlight w:val="yellow"/>
        </w:rPr>
        <w:t xml:space="preserve">False </w:t>
      </w:r>
    </w:p>
    <w:p w14:paraId="6C05AF87" w14:textId="77777777" w:rsidR="000437F5" w:rsidRPr="003C657F" w:rsidRDefault="000437F5" w:rsidP="000437F5">
      <w:pPr>
        <w:pStyle w:val="ListParagraph"/>
        <w:ind w:left="1440"/>
        <w:rPr>
          <w:highlight w:val="yellow"/>
        </w:rPr>
      </w:pPr>
    </w:p>
    <w:p w14:paraId="3E8BBAC8" w14:textId="07C59D22" w:rsidR="00A24BA2" w:rsidRPr="003C657F" w:rsidRDefault="00A92108" w:rsidP="000437F5">
      <w:pPr>
        <w:pStyle w:val="ListParagraph"/>
        <w:numPr>
          <w:ilvl w:val="0"/>
          <w:numId w:val="14"/>
        </w:numPr>
        <w:spacing w:after="0"/>
        <w:rPr>
          <w:highlight w:val="yellow"/>
        </w:rPr>
      </w:pPr>
      <w:r w:rsidRPr="003C657F">
        <w:rPr>
          <w:highlight w:val="yellow"/>
        </w:rPr>
        <w:t>Which of the following correctly names the letters in the CUS tool?</w:t>
      </w:r>
    </w:p>
    <w:p w14:paraId="6B0DFA5E" w14:textId="071332AB" w:rsidR="00A92108" w:rsidRPr="003C657F" w:rsidRDefault="00A92108" w:rsidP="000437F5">
      <w:pPr>
        <w:pStyle w:val="ListParagraph"/>
        <w:numPr>
          <w:ilvl w:val="1"/>
          <w:numId w:val="14"/>
        </w:numPr>
        <w:spacing w:after="0"/>
        <w:rPr>
          <w:highlight w:val="yellow"/>
        </w:rPr>
      </w:pPr>
      <w:r w:rsidRPr="003C657F">
        <w:rPr>
          <w:b/>
          <w:bCs/>
          <w:highlight w:val="yellow"/>
        </w:rPr>
        <w:t>C</w:t>
      </w:r>
      <w:r w:rsidRPr="003C657F">
        <w:rPr>
          <w:highlight w:val="yellow"/>
        </w:rPr>
        <w:t xml:space="preserve">ommunication for </w:t>
      </w:r>
      <w:r w:rsidRPr="003C657F">
        <w:rPr>
          <w:b/>
          <w:bCs/>
          <w:highlight w:val="yellow"/>
        </w:rPr>
        <w:t>U</w:t>
      </w:r>
      <w:r w:rsidRPr="003C657F">
        <w:rPr>
          <w:highlight w:val="yellow"/>
        </w:rPr>
        <w:t xml:space="preserve">ncomfortable </w:t>
      </w:r>
      <w:r w:rsidRPr="003C657F">
        <w:rPr>
          <w:b/>
          <w:bCs/>
          <w:highlight w:val="yellow"/>
        </w:rPr>
        <w:t>S</w:t>
      </w:r>
      <w:r w:rsidRPr="003C657F">
        <w:rPr>
          <w:highlight w:val="yellow"/>
        </w:rPr>
        <w:t>ituations</w:t>
      </w:r>
    </w:p>
    <w:p w14:paraId="054CC58C" w14:textId="1A52E61D" w:rsidR="00A92108" w:rsidRPr="003C657F" w:rsidRDefault="00A92108" w:rsidP="000437F5">
      <w:pPr>
        <w:pStyle w:val="ListParagraph"/>
        <w:numPr>
          <w:ilvl w:val="1"/>
          <w:numId w:val="14"/>
        </w:numPr>
        <w:spacing w:after="0"/>
        <w:rPr>
          <w:highlight w:val="yellow"/>
        </w:rPr>
      </w:pPr>
      <w:r w:rsidRPr="003C657F">
        <w:rPr>
          <w:b/>
          <w:bCs/>
          <w:highlight w:val="yellow"/>
        </w:rPr>
        <w:t>C</w:t>
      </w:r>
      <w:r w:rsidRPr="003C657F">
        <w:rPr>
          <w:highlight w:val="yellow"/>
        </w:rPr>
        <w:t xml:space="preserve">areful </w:t>
      </w:r>
      <w:r w:rsidRPr="003C657F">
        <w:rPr>
          <w:b/>
          <w:bCs/>
          <w:highlight w:val="yellow"/>
        </w:rPr>
        <w:t>U</w:t>
      </w:r>
      <w:r w:rsidRPr="003C657F">
        <w:rPr>
          <w:highlight w:val="yellow"/>
        </w:rPr>
        <w:t>nderstanding of Safety policy</w:t>
      </w:r>
    </w:p>
    <w:p w14:paraId="7952A985" w14:textId="563C5C6E" w:rsidR="000437F5" w:rsidRPr="003C657F" w:rsidRDefault="000437F5" w:rsidP="000437F5">
      <w:pPr>
        <w:pStyle w:val="ListParagraph"/>
        <w:numPr>
          <w:ilvl w:val="1"/>
          <w:numId w:val="14"/>
        </w:numPr>
        <w:spacing w:after="0"/>
        <w:rPr>
          <w:highlight w:val="yellow"/>
        </w:rPr>
      </w:pPr>
      <w:r w:rsidRPr="003C657F">
        <w:rPr>
          <w:b/>
          <w:bCs/>
          <w:highlight w:val="yellow"/>
        </w:rPr>
        <w:t>C</w:t>
      </w:r>
      <w:r w:rsidRPr="003C657F">
        <w:rPr>
          <w:highlight w:val="yellow"/>
        </w:rPr>
        <w:t xml:space="preserve">oncerned, </w:t>
      </w:r>
      <w:r w:rsidRPr="003C657F">
        <w:rPr>
          <w:b/>
          <w:bCs/>
          <w:highlight w:val="yellow"/>
        </w:rPr>
        <w:t>U</w:t>
      </w:r>
      <w:r w:rsidRPr="003C657F">
        <w:rPr>
          <w:highlight w:val="yellow"/>
        </w:rPr>
        <w:t xml:space="preserve">ncomfortable, </w:t>
      </w:r>
      <w:r w:rsidRPr="003C657F">
        <w:rPr>
          <w:b/>
          <w:bCs/>
          <w:highlight w:val="yellow"/>
        </w:rPr>
        <w:t>S</w:t>
      </w:r>
      <w:r w:rsidRPr="003C657F">
        <w:rPr>
          <w:highlight w:val="yellow"/>
        </w:rPr>
        <w:t>afety Issue</w:t>
      </w:r>
    </w:p>
    <w:p w14:paraId="75880C2D" w14:textId="77777777" w:rsidR="00445D86" w:rsidRPr="003C657F" w:rsidRDefault="00A92108" w:rsidP="00445D86">
      <w:pPr>
        <w:pStyle w:val="ListParagraph"/>
        <w:numPr>
          <w:ilvl w:val="1"/>
          <w:numId w:val="14"/>
        </w:numPr>
        <w:spacing w:after="0"/>
        <w:rPr>
          <w:highlight w:val="yellow"/>
        </w:rPr>
      </w:pPr>
      <w:r w:rsidRPr="003C657F">
        <w:rPr>
          <w:b/>
          <w:bCs/>
          <w:highlight w:val="yellow"/>
        </w:rPr>
        <w:t>C</w:t>
      </w:r>
      <w:r w:rsidRPr="003C657F">
        <w:rPr>
          <w:highlight w:val="yellow"/>
        </w:rPr>
        <w:t xml:space="preserve">aregiver </w:t>
      </w:r>
      <w:r w:rsidRPr="003C657F">
        <w:rPr>
          <w:b/>
          <w:bCs/>
          <w:highlight w:val="yellow"/>
        </w:rPr>
        <w:t>U</w:t>
      </w:r>
      <w:r w:rsidRPr="003C657F">
        <w:rPr>
          <w:highlight w:val="yellow"/>
        </w:rPr>
        <w:t xml:space="preserve">ser </w:t>
      </w:r>
      <w:r w:rsidRPr="003C657F">
        <w:rPr>
          <w:b/>
          <w:bCs/>
          <w:highlight w:val="yellow"/>
        </w:rPr>
        <w:t>S</w:t>
      </w:r>
      <w:r w:rsidRPr="003C657F">
        <w:rPr>
          <w:highlight w:val="yellow"/>
        </w:rPr>
        <w:t>kills with PPE</w:t>
      </w:r>
    </w:p>
    <w:p w14:paraId="341AE249" w14:textId="77777777" w:rsidR="00445D86" w:rsidRDefault="00445D86" w:rsidP="00445D86">
      <w:pPr>
        <w:spacing w:after="0"/>
        <w:rPr>
          <w:i/>
          <w:iCs/>
          <w:sz w:val="18"/>
          <w:szCs w:val="18"/>
        </w:rPr>
      </w:pPr>
    </w:p>
    <w:p w14:paraId="3DD24EE4" w14:textId="0948420F" w:rsidR="00C555FC" w:rsidRPr="00445D86" w:rsidRDefault="00445D86" w:rsidP="00445D86">
      <w:pPr>
        <w:spacing w:after="0"/>
        <w:rPr>
          <w:sz w:val="18"/>
          <w:szCs w:val="18"/>
        </w:rPr>
      </w:pPr>
      <w:r w:rsidRPr="00445D86">
        <w:rPr>
          <w:i/>
          <w:iCs/>
          <w:sz w:val="18"/>
          <w:szCs w:val="18"/>
        </w:rPr>
        <w:t>This material was produced under grant number SH-99033-SH</w:t>
      </w:r>
      <w:proofErr w:type="gramStart"/>
      <w:r w:rsidRPr="00445D86">
        <w:rPr>
          <w:i/>
          <w:iCs/>
          <w:sz w:val="18"/>
          <w:szCs w:val="18"/>
        </w:rPr>
        <w:t>0  from</w:t>
      </w:r>
      <w:proofErr w:type="gramEnd"/>
      <w:r w:rsidRPr="00445D86">
        <w:rPr>
          <w:i/>
          <w:iCs/>
          <w:sz w:val="18"/>
          <w:szCs w:val="18"/>
        </w:rPr>
        <w:t>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2CC128D5" w14:textId="77777777" w:rsidR="00445D86" w:rsidRDefault="00445D86" w:rsidP="000F121E"/>
    <w:p w14:paraId="56418998" w14:textId="627139BE" w:rsidR="000F121E" w:rsidRDefault="000437F5" w:rsidP="000F121E">
      <w:r>
        <w:t xml:space="preserve">Answers: </w:t>
      </w:r>
    </w:p>
    <w:p w14:paraId="3390D477" w14:textId="7C65E265" w:rsidR="00373AA2" w:rsidRDefault="000437F5" w:rsidP="3AA2FE7E">
      <w:pPr>
        <w:pStyle w:val="ListParagraph"/>
        <w:numPr>
          <w:ilvl w:val="0"/>
          <w:numId w:val="1"/>
        </w:numPr>
        <w:rPr>
          <w:rFonts w:eastAsiaTheme="minorEastAsia"/>
        </w:rPr>
      </w:pPr>
      <w:r>
        <w:rPr>
          <w:rFonts w:eastAsiaTheme="minorEastAsia"/>
        </w:rPr>
        <w:t>B</w:t>
      </w:r>
    </w:p>
    <w:p w14:paraId="461250F6" w14:textId="627601B9" w:rsidR="00373AA2" w:rsidRDefault="000437F5" w:rsidP="3AA2FE7E">
      <w:pPr>
        <w:pStyle w:val="ListParagraph"/>
        <w:numPr>
          <w:ilvl w:val="0"/>
          <w:numId w:val="1"/>
        </w:numPr>
        <w:rPr>
          <w:rFonts w:eastAsiaTheme="minorEastAsia"/>
        </w:rPr>
      </w:pPr>
      <w:r>
        <w:rPr>
          <w:rFonts w:eastAsiaTheme="minorEastAsia"/>
        </w:rPr>
        <w:t>C</w:t>
      </w:r>
      <w:r w:rsidR="00373AA2">
        <w:rPr>
          <w:rFonts w:eastAsiaTheme="minorEastAsia"/>
        </w:rPr>
        <w:t xml:space="preserve"> </w:t>
      </w:r>
      <w:r>
        <w:rPr>
          <w:rFonts w:eastAsiaTheme="minorEastAsia"/>
        </w:rPr>
        <w:t>&amp; E</w:t>
      </w:r>
    </w:p>
    <w:p w14:paraId="5D076410" w14:textId="1BB30D96" w:rsidR="00373AA2" w:rsidRDefault="00373AA2" w:rsidP="3AA2FE7E">
      <w:pPr>
        <w:pStyle w:val="ListParagraph"/>
        <w:numPr>
          <w:ilvl w:val="0"/>
          <w:numId w:val="1"/>
        </w:numPr>
        <w:rPr>
          <w:rFonts w:eastAsiaTheme="minorEastAsia"/>
        </w:rPr>
      </w:pPr>
      <w:r>
        <w:rPr>
          <w:rFonts w:eastAsiaTheme="minorEastAsia"/>
        </w:rPr>
        <w:t>B</w:t>
      </w:r>
      <w:r w:rsidR="000437F5">
        <w:rPr>
          <w:rFonts w:eastAsiaTheme="minorEastAsia"/>
        </w:rPr>
        <w:t xml:space="preserve"> </w:t>
      </w:r>
    </w:p>
    <w:p w14:paraId="3A894C7E" w14:textId="33D162A3" w:rsidR="00373AA2" w:rsidRDefault="000437F5" w:rsidP="3AA2FE7E">
      <w:pPr>
        <w:pStyle w:val="ListParagraph"/>
        <w:numPr>
          <w:ilvl w:val="0"/>
          <w:numId w:val="1"/>
        </w:numPr>
        <w:rPr>
          <w:rFonts w:eastAsiaTheme="minorEastAsia"/>
        </w:rPr>
      </w:pPr>
      <w:r>
        <w:rPr>
          <w:rFonts w:eastAsiaTheme="minorEastAsia"/>
        </w:rPr>
        <w:t>B</w:t>
      </w:r>
    </w:p>
    <w:p w14:paraId="3915FEA1" w14:textId="722CC4DD" w:rsidR="4B4B9527" w:rsidRDefault="000437F5" w:rsidP="3AA2FE7E">
      <w:pPr>
        <w:pStyle w:val="ListParagraph"/>
        <w:numPr>
          <w:ilvl w:val="0"/>
          <w:numId w:val="1"/>
        </w:numPr>
        <w:rPr>
          <w:rFonts w:eastAsiaTheme="minorEastAsia"/>
        </w:rPr>
      </w:pPr>
      <w:r>
        <w:rPr>
          <w:rFonts w:eastAsiaTheme="minorEastAsia"/>
        </w:rPr>
        <w:t>C</w:t>
      </w:r>
    </w:p>
    <w:p w14:paraId="73190EB7" w14:textId="6576E54B" w:rsidR="4B4B9527" w:rsidRDefault="4B4B9527" w:rsidP="000437F5">
      <w:pPr>
        <w:ind w:left="360"/>
      </w:pPr>
    </w:p>
    <w:sectPr w:rsidR="4B4B9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4BB"/>
    <w:multiLevelType w:val="multilevel"/>
    <w:tmpl w:val="484A8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00FD7"/>
    <w:multiLevelType w:val="hybridMultilevel"/>
    <w:tmpl w:val="9FC01D42"/>
    <w:lvl w:ilvl="0" w:tplc="6154447C">
      <w:start w:val="2"/>
      <w:numFmt w:val="decimal"/>
      <w:lvlText w:val="%1."/>
      <w:lvlJc w:val="left"/>
      <w:pPr>
        <w:tabs>
          <w:tab w:val="num" w:pos="720"/>
        </w:tabs>
        <w:ind w:left="720" w:hanging="360"/>
      </w:pPr>
    </w:lvl>
    <w:lvl w:ilvl="1" w:tplc="B26ECC06" w:tentative="1">
      <w:start w:val="1"/>
      <w:numFmt w:val="decimal"/>
      <w:lvlText w:val="%2."/>
      <w:lvlJc w:val="left"/>
      <w:pPr>
        <w:tabs>
          <w:tab w:val="num" w:pos="1440"/>
        </w:tabs>
        <w:ind w:left="1440" w:hanging="360"/>
      </w:pPr>
    </w:lvl>
    <w:lvl w:ilvl="2" w:tplc="91563914" w:tentative="1">
      <w:start w:val="1"/>
      <w:numFmt w:val="decimal"/>
      <w:lvlText w:val="%3."/>
      <w:lvlJc w:val="left"/>
      <w:pPr>
        <w:tabs>
          <w:tab w:val="num" w:pos="2160"/>
        </w:tabs>
        <w:ind w:left="2160" w:hanging="360"/>
      </w:pPr>
    </w:lvl>
    <w:lvl w:ilvl="3" w:tplc="1D1874EE" w:tentative="1">
      <w:start w:val="1"/>
      <w:numFmt w:val="decimal"/>
      <w:lvlText w:val="%4."/>
      <w:lvlJc w:val="left"/>
      <w:pPr>
        <w:tabs>
          <w:tab w:val="num" w:pos="2880"/>
        </w:tabs>
        <w:ind w:left="2880" w:hanging="360"/>
      </w:pPr>
    </w:lvl>
    <w:lvl w:ilvl="4" w:tplc="56ACA0C8" w:tentative="1">
      <w:start w:val="1"/>
      <w:numFmt w:val="decimal"/>
      <w:lvlText w:val="%5."/>
      <w:lvlJc w:val="left"/>
      <w:pPr>
        <w:tabs>
          <w:tab w:val="num" w:pos="3600"/>
        </w:tabs>
        <w:ind w:left="3600" w:hanging="360"/>
      </w:pPr>
    </w:lvl>
    <w:lvl w:ilvl="5" w:tplc="90348C20" w:tentative="1">
      <w:start w:val="1"/>
      <w:numFmt w:val="decimal"/>
      <w:lvlText w:val="%6."/>
      <w:lvlJc w:val="left"/>
      <w:pPr>
        <w:tabs>
          <w:tab w:val="num" w:pos="4320"/>
        </w:tabs>
        <w:ind w:left="4320" w:hanging="360"/>
      </w:pPr>
    </w:lvl>
    <w:lvl w:ilvl="6" w:tplc="33A23D3E" w:tentative="1">
      <w:start w:val="1"/>
      <w:numFmt w:val="decimal"/>
      <w:lvlText w:val="%7."/>
      <w:lvlJc w:val="left"/>
      <w:pPr>
        <w:tabs>
          <w:tab w:val="num" w:pos="5040"/>
        </w:tabs>
        <w:ind w:left="5040" w:hanging="360"/>
      </w:pPr>
    </w:lvl>
    <w:lvl w:ilvl="7" w:tplc="D2405894" w:tentative="1">
      <w:start w:val="1"/>
      <w:numFmt w:val="decimal"/>
      <w:lvlText w:val="%8."/>
      <w:lvlJc w:val="left"/>
      <w:pPr>
        <w:tabs>
          <w:tab w:val="num" w:pos="5760"/>
        </w:tabs>
        <w:ind w:left="5760" w:hanging="360"/>
      </w:pPr>
    </w:lvl>
    <w:lvl w:ilvl="8" w:tplc="A644131C" w:tentative="1">
      <w:start w:val="1"/>
      <w:numFmt w:val="decimal"/>
      <w:lvlText w:val="%9."/>
      <w:lvlJc w:val="left"/>
      <w:pPr>
        <w:tabs>
          <w:tab w:val="num" w:pos="6480"/>
        </w:tabs>
        <w:ind w:left="6480" w:hanging="360"/>
      </w:pPr>
    </w:lvl>
  </w:abstractNum>
  <w:abstractNum w:abstractNumId="2" w15:restartNumberingAfterBreak="0">
    <w:nsid w:val="0AF513EB"/>
    <w:multiLevelType w:val="hybridMultilevel"/>
    <w:tmpl w:val="BD285080"/>
    <w:lvl w:ilvl="0" w:tplc="99EA12E8">
      <w:start w:val="1"/>
      <w:numFmt w:val="decimal"/>
      <w:lvlText w:val="%1."/>
      <w:lvlJc w:val="left"/>
      <w:pPr>
        <w:ind w:left="720" w:hanging="360"/>
      </w:pPr>
    </w:lvl>
    <w:lvl w:ilvl="1" w:tplc="C98A3044">
      <w:start w:val="1"/>
      <w:numFmt w:val="lowerLetter"/>
      <w:lvlText w:val="%2."/>
      <w:lvlJc w:val="left"/>
      <w:pPr>
        <w:ind w:left="1440" w:hanging="360"/>
      </w:pPr>
    </w:lvl>
    <w:lvl w:ilvl="2" w:tplc="2D72D77A">
      <w:start w:val="1"/>
      <w:numFmt w:val="lowerRoman"/>
      <w:lvlText w:val="%3."/>
      <w:lvlJc w:val="right"/>
      <w:pPr>
        <w:ind w:left="2160" w:hanging="180"/>
      </w:pPr>
    </w:lvl>
    <w:lvl w:ilvl="3" w:tplc="1096BB42">
      <w:start w:val="1"/>
      <w:numFmt w:val="decimal"/>
      <w:lvlText w:val="%4."/>
      <w:lvlJc w:val="left"/>
      <w:pPr>
        <w:ind w:left="2880" w:hanging="360"/>
      </w:pPr>
    </w:lvl>
    <w:lvl w:ilvl="4" w:tplc="4762E75A">
      <w:start w:val="1"/>
      <w:numFmt w:val="lowerLetter"/>
      <w:lvlText w:val="%5."/>
      <w:lvlJc w:val="left"/>
      <w:pPr>
        <w:ind w:left="3600" w:hanging="360"/>
      </w:pPr>
    </w:lvl>
    <w:lvl w:ilvl="5" w:tplc="F986564E">
      <w:start w:val="1"/>
      <w:numFmt w:val="lowerRoman"/>
      <w:lvlText w:val="%6."/>
      <w:lvlJc w:val="right"/>
      <w:pPr>
        <w:ind w:left="4320" w:hanging="180"/>
      </w:pPr>
    </w:lvl>
    <w:lvl w:ilvl="6" w:tplc="596C140C">
      <w:start w:val="1"/>
      <w:numFmt w:val="decimal"/>
      <w:lvlText w:val="%7."/>
      <w:lvlJc w:val="left"/>
      <w:pPr>
        <w:ind w:left="5040" w:hanging="360"/>
      </w:pPr>
    </w:lvl>
    <w:lvl w:ilvl="7" w:tplc="8B1407FE">
      <w:start w:val="1"/>
      <w:numFmt w:val="lowerLetter"/>
      <w:lvlText w:val="%8."/>
      <w:lvlJc w:val="left"/>
      <w:pPr>
        <w:ind w:left="5760" w:hanging="360"/>
      </w:pPr>
    </w:lvl>
    <w:lvl w:ilvl="8" w:tplc="D6566324">
      <w:start w:val="1"/>
      <w:numFmt w:val="lowerRoman"/>
      <w:lvlText w:val="%9."/>
      <w:lvlJc w:val="right"/>
      <w:pPr>
        <w:ind w:left="6480" w:hanging="180"/>
      </w:pPr>
    </w:lvl>
  </w:abstractNum>
  <w:abstractNum w:abstractNumId="3" w15:restartNumberingAfterBreak="0">
    <w:nsid w:val="25EA48E0"/>
    <w:multiLevelType w:val="hybridMultilevel"/>
    <w:tmpl w:val="F3382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35000"/>
    <w:multiLevelType w:val="hybridMultilevel"/>
    <w:tmpl w:val="C402252E"/>
    <w:lvl w:ilvl="0" w:tplc="9B686D98">
      <w:start w:val="1"/>
      <w:numFmt w:val="bullet"/>
      <w:lvlText w:val="•"/>
      <w:lvlJc w:val="left"/>
      <w:pPr>
        <w:tabs>
          <w:tab w:val="num" w:pos="720"/>
        </w:tabs>
        <w:ind w:left="720" w:hanging="360"/>
      </w:pPr>
      <w:rPr>
        <w:rFonts w:ascii="Arial" w:hAnsi="Arial" w:hint="default"/>
      </w:rPr>
    </w:lvl>
    <w:lvl w:ilvl="1" w:tplc="D2F6C7D0">
      <w:start w:val="28416"/>
      <w:numFmt w:val="bullet"/>
      <w:lvlText w:val="•"/>
      <w:lvlJc w:val="left"/>
      <w:pPr>
        <w:tabs>
          <w:tab w:val="num" w:pos="1440"/>
        </w:tabs>
        <w:ind w:left="1440" w:hanging="360"/>
      </w:pPr>
      <w:rPr>
        <w:rFonts w:ascii="Arial" w:hAnsi="Arial" w:hint="default"/>
      </w:rPr>
    </w:lvl>
    <w:lvl w:ilvl="2" w:tplc="F33AB682" w:tentative="1">
      <w:start w:val="1"/>
      <w:numFmt w:val="bullet"/>
      <w:lvlText w:val="•"/>
      <w:lvlJc w:val="left"/>
      <w:pPr>
        <w:tabs>
          <w:tab w:val="num" w:pos="2160"/>
        </w:tabs>
        <w:ind w:left="2160" w:hanging="360"/>
      </w:pPr>
      <w:rPr>
        <w:rFonts w:ascii="Arial" w:hAnsi="Arial" w:hint="default"/>
      </w:rPr>
    </w:lvl>
    <w:lvl w:ilvl="3" w:tplc="1A9AD504" w:tentative="1">
      <w:start w:val="1"/>
      <w:numFmt w:val="bullet"/>
      <w:lvlText w:val="•"/>
      <w:lvlJc w:val="left"/>
      <w:pPr>
        <w:tabs>
          <w:tab w:val="num" w:pos="2880"/>
        </w:tabs>
        <w:ind w:left="2880" w:hanging="360"/>
      </w:pPr>
      <w:rPr>
        <w:rFonts w:ascii="Arial" w:hAnsi="Arial" w:hint="default"/>
      </w:rPr>
    </w:lvl>
    <w:lvl w:ilvl="4" w:tplc="9710BC04" w:tentative="1">
      <w:start w:val="1"/>
      <w:numFmt w:val="bullet"/>
      <w:lvlText w:val="•"/>
      <w:lvlJc w:val="left"/>
      <w:pPr>
        <w:tabs>
          <w:tab w:val="num" w:pos="3600"/>
        </w:tabs>
        <w:ind w:left="3600" w:hanging="360"/>
      </w:pPr>
      <w:rPr>
        <w:rFonts w:ascii="Arial" w:hAnsi="Arial" w:hint="default"/>
      </w:rPr>
    </w:lvl>
    <w:lvl w:ilvl="5" w:tplc="7D464B68" w:tentative="1">
      <w:start w:val="1"/>
      <w:numFmt w:val="bullet"/>
      <w:lvlText w:val="•"/>
      <w:lvlJc w:val="left"/>
      <w:pPr>
        <w:tabs>
          <w:tab w:val="num" w:pos="4320"/>
        </w:tabs>
        <w:ind w:left="4320" w:hanging="360"/>
      </w:pPr>
      <w:rPr>
        <w:rFonts w:ascii="Arial" w:hAnsi="Arial" w:hint="default"/>
      </w:rPr>
    </w:lvl>
    <w:lvl w:ilvl="6" w:tplc="35C2DA3C" w:tentative="1">
      <w:start w:val="1"/>
      <w:numFmt w:val="bullet"/>
      <w:lvlText w:val="•"/>
      <w:lvlJc w:val="left"/>
      <w:pPr>
        <w:tabs>
          <w:tab w:val="num" w:pos="5040"/>
        </w:tabs>
        <w:ind w:left="5040" w:hanging="360"/>
      </w:pPr>
      <w:rPr>
        <w:rFonts w:ascii="Arial" w:hAnsi="Arial" w:hint="default"/>
      </w:rPr>
    </w:lvl>
    <w:lvl w:ilvl="7" w:tplc="B562E216" w:tentative="1">
      <w:start w:val="1"/>
      <w:numFmt w:val="bullet"/>
      <w:lvlText w:val="•"/>
      <w:lvlJc w:val="left"/>
      <w:pPr>
        <w:tabs>
          <w:tab w:val="num" w:pos="5760"/>
        </w:tabs>
        <w:ind w:left="5760" w:hanging="360"/>
      </w:pPr>
      <w:rPr>
        <w:rFonts w:ascii="Arial" w:hAnsi="Arial" w:hint="default"/>
      </w:rPr>
    </w:lvl>
    <w:lvl w:ilvl="8" w:tplc="FC0C21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3F75DB"/>
    <w:multiLevelType w:val="hybridMultilevel"/>
    <w:tmpl w:val="2F02E464"/>
    <w:lvl w:ilvl="0" w:tplc="86A4CD94">
      <w:start w:val="1"/>
      <w:numFmt w:val="decimal"/>
      <w:lvlText w:val="%1."/>
      <w:lvlJc w:val="left"/>
      <w:pPr>
        <w:ind w:left="720" w:hanging="360"/>
      </w:pPr>
    </w:lvl>
    <w:lvl w:ilvl="1" w:tplc="29589D74">
      <w:start w:val="1"/>
      <w:numFmt w:val="lowerLetter"/>
      <w:lvlText w:val="%2."/>
      <w:lvlJc w:val="left"/>
      <w:pPr>
        <w:ind w:left="1440" w:hanging="360"/>
      </w:pPr>
    </w:lvl>
    <w:lvl w:ilvl="2" w:tplc="F6E2D722">
      <w:start w:val="1"/>
      <w:numFmt w:val="lowerRoman"/>
      <w:lvlText w:val="%3."/>
      <w:lvlJc w:val="right"/>
      <w:pPr>
        <w:ind w:left="2160" w:hanging="180"/>
      </w:pPr>
    </w:lvl>
    <w:lvl w:ilvl="3" w:tplc="AB2C39E6">
      <w:start w:val="1"/>
      <w:numFmt w:val="decimal"/>
      <w:lvlText w:val="%4."/>
      <w:lvlJc w:val="left"/>
      <w:pPr>
        <w:ind w:left="2880" w:hanging="360"/>
      </w:pPr>
    </w:lvl>
    <w:lvl w:ilvl="4" w:tplc="7AA22262">
      <w:start w:val="1"/>
      <w:numFmt w:val="lowerLetter"/>
      <w:lvlText w:val="%5."/>
      <w:lvlJc w:val="left"/>
      <w:pPr>
        <w:ind w:left="3600" w:hanging="360"/>
      </w:pPr>
    </w:lvl>
    <w:lvl w:ilvl="5" w:tplc="554A78A4">
      <w:start w:val="1"/>
      <w:numFmt w:val="lowerRoman"/>
      <w:lvlText w:val="%6."/>
      <w:lvlJc w:val="right"/>
      <w:pPr>
        <w:ind w:left="4320" w:hanging="180"/>
      </w:pPr>
    </w:lvl>
    <w:lvl w:ilvl="6" w:tplc="CBCCDCB2">
      <w:start w:val="1"/>
      <w:numFmt w:val="decimal"/>
      <w:lvlText w:val="%7."/>
      <w:lvlJc w:val="left"/>
      <w:pPr>
        <w:ind w:left="5040" w:hanging="360"/>
      </w:pPr>
    </w:lvl>
    <w:lvl w:ilvl="7" w:tplc="4B1285AC">
      <w:start w:val="1"/>
      <w:numFmt w:val="lowerLetter"/>
      <w:lvlText w:val="%8."/>
      <w:lvlJc w:val="left"/>
      <w:pPr>
        <w:ind w:left="5760" w:hanging="360"/>
      </w:pPr>
    </w:lvl>
    <w:lvl w:ilvl="8" w:tplc="9EFC9582">
      <w:start w:val="1"/>
      <w:numFmt w:val="lowerRoman"/>
      <w:lvlText w:val="%9."/>
      <w:lvlJc w:val="right"/>
      <w:pPr>
        <w:ind w:left="6480" w:hanging="180"/>
      </w:pPr>
    </w:lvl>
  </w:abstractNum>
  <w:abstractNum w:abstractNumId="6" w15:restartNumberingAfterBreak="0">
    <w:nsid w:val="39785D71"/>
    <w:multiLevelType w:val="hybridMultilevel"/>
    <w:tmpl w:val="1A2A0A08"/>
    <w:lvl w:ilvl="0" w:tplc="5F581D9A">
      <w:start w:val="1"/>
      <w:numFmt w:val="decimal"/>
      <w:lvlText w:val="%1."/>
      <w:lvlJc w:val="left"/>
      <w:pPr>
        <w:ind w:left="3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DA419C"/>
    <w:multiLevelType w:val="hybridMultilevel"/>
    <w:tmpl w:val="1ECC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23B9F"/>
    <w:multiLevelType w:val="hybridMultilevel"/>
    <w:tmpl w:val="297A92FC"/>
    <w:lvl w:ilvl="0" w:tplc="392CD394">
      <w:start w:val="1"/>
      <w:numFmt w:val="decimal"/>
      <w:lvlText w:val="%1."/>
      <w:lvlJc w:val="left"/>
      <w:pPr>
        <w:ind w:left="720" w:hanging="360"/>
      </w:pPr>
    </w:lvl>
    <w:lvl w:ilvl="1" w:tplc="61CC5034">
      <w:start w:val="1"/>
      <w:numFmt w:val="lowerLetter"/>
      <w:lvlText w:val="%2."/>
      <w:lvlJc w:val="left"/>
      <w:pPr>
        <w:ind w:left="1440" w:hanging="360"/>
      </w:pPr>
    </w:lvl>
    <w:lvl w:ilvl="2" w:tplc="42EE0D3A">
      <w:start w:val="1"/>
      <w:numFmt w:val="lowerRoman"/>
      <w:lvlText w:val="%3."/>
      <w:lvlJc w:val="right"/>
      <w:pPr>
        <w:ind w:left="2160" w:hanging="180"/>
      </w:pPr>
    </w:lvl>
    <w:lvl w:ilvl="3" w:tplc="C94ABA2E">
      <w:start w:val="1"/>
      <w:numFmt w:val="decimal"/>
      <w:lvlText w:val="%4."/>
      <w:lvlJc w:val="left"/>
      <w:pPr>
        <w:ind w:left="2880" w:hanging="360"/>
      </w:pPr>
    </w:lvl>
    <w:lvl w:ilvl="4" w:tplc="E4DA1564">
      <w:start w:val="1"/>
      <w:numFmt w:val="lowerLetter"/>
      <w:lvlText w:val="%5."/>
      <w:lvlJc w:val="left"/>
      <w:pPr>
        <w:ind w:left="3600" w:hanging="360"/>
      </w:pPr>
    </w:lvl>
    <w:lvl w:ilvl="5" w:tplc="210C1C34">
      <w:start w:val="1"/>
      <w:numFmt w:val="lowerRoman"/>
      <w:lvlText w:val="%6."/>
      <w:lvlJc w:val="right"/>
      <w:pPr>
        <w:ind w:left="4320" w:hanging="180"/>
      </w:pPr>
    </w:lvl>
    <w:lvl w:ilvl="6" w:tplc="76147F4C">
      <w:start w:val="1"/>
      <w:numFmt w:val="decimal"/>
      <w:lvlText w:val="%7."/>
      <w:lvlJc w:val="left"/>
      <w:pPr>
        <w:ind w:left="5040" w:hanging="360"/>
      </w:pPr>
    </w:lvl>
    <w:lvl w:ilvl="7" w:tplc="09542F76">
      <w:start w:val="1"/>
      <w:numFmt w:val="lowerLetter"/>
      <w:lvlText w:val="%8."/>
      <w:lvlJc w:val="left"/>
      <w:pPr>
        <w:ind w:left="5760" w:hanging="360"/>
      </w:pPr>
    </w:lvl>
    <w:lvl w:ilvl="8" w:tplc="133C46CE">
      <w:start w:val="1"/>
      <w:numFmt w:val="lowerRoman"/>
      <w:lvlText w:val="%9."/>
      <w:lvlJc w:val="right"/>
      <w:pPr>
        <w:ind w:left="6480" w:hanging="180"/>
      </w:pPr>
    </w:lvl>
  </w:abstractNum>
  <w:abstractNum w:abstractNumId="9" w15:restartNumberingAfterBreak="0">
    <w:nsid w:val="576210B9"/>
    <w:multiLevelType w:val="multilevel"/>
    <w:tmpl w:val="6CB61F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EC4BE8"/>
    <w:multiLevelType w:val="multilevel"/>
    <w:tmpl w:val="8910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34948"/>
    <w:multiLevelType w:val="hybridMultilevel"/>
    <w:tmpl w:val="2F961B46"/>
    <w:lvl w:ilvl="0" w:tplc="BDFC19F0">
      <w:start w:val="1"/>
      <w:numFmt w:val="decimal"/>
      <w:lvlText w:val="%1."/>
      <w:lvlJc w:val="left"/>
      <w:pPr>
        <w:ind w:left="720" w:hanging="360"/>
      </w:pPr>
    </w:lvl>
    <w:lvl w:ilvl="1" w:tplc="5D8645DA">
      <w:start w:val="1"/>
      <w:numFmt w:val="lowerLetter"/>
      <w:lvlText w:val="%2."/>
      <w:lvlJc w:val="left"/>
      <w:pPr>
        <w:ind w:left="1440" w:hanging="360"/>
      </w:pPr>
    </w:lvl>
    <w:lvl w:ilvl="2" w:tplc="2574174A">
      <w:start w:val="1"/>
      <w:numFmt w:val="lowerRoman"/>
      <w:lvlText w:val="%3."/>
      <w:lvlJc w:val="right"/>
      <w:pPr>
        <w:ind w:left="2160" w:hanging="180"/>
      </w:pPr>
    </w:lvl>
    <w:lvl w:ilvl="3" w:tplc="B99645AA">
      <w:start w:val="1"/>
      <w:numFmt w:val="decimal"/>
      <w:lvlText w:val="%4."/>
      <w:lvlJc w:val="left"/>
      <w:pPr>
        <w:ind w:left="2880" w:hanging="360"/>
      </w:pPr>
    </w:lvl>
    <w:lvl w:ilvl="4" w:tplc="D6A8A23E">
      <w:start w:val="1"/>
      <w:numFmt w:val="lowerLetter"/>
      <w:lvlText w:val="%5."/>
      <w:lvlJc w:val="left"/>
      <w:pPr>
        <w:ind w:left="3600" w:hanging="360"/>
      </w:pPr>
    </w:lvl>
    <w:lvl w:ilvl="5" w:tplc="C870044C">
      <w:start w:val="1"/>
      <w:numFmt w:val="lowerRoman"/>
      <w:lvlText w:val="%6."/>
      <w:lvlJc w:val="right"/>
      <w:pPr>
        <w:ind w:left="4320" w:hanging="180"/>
      </w:pPr>
    </w:lvl>
    <w:lvl w:ilvl="6" w:tplc="54387B8E">
      <w:start w:val="1"/>
      <w:numFmt w:val="decimal"/>
      <w:lvlText w:val="%7."/>
      <w:lvlJc w:val="left"/>
      <w:pPr>
        <w:ind w:left="5040" w:hanging="360"/>
      </w:pPr>
    </w:lvl>
    <w:lvl w:ilvl="7" w:tplc="85B84CC8">
      <w:start w:val="1"/>
      <w:numFmt w:val="lowerLetter"/>
      <w:lvlText w:val="%8."/>
      <w:lvlJc w:val="left"/>
      <w:pPr>
        <w:ind w:left="5760" w:hanging="360"/>
      </w:pPr>
    </w:lvl>
    <w:lvl w:ilvl="8" w:tplc="231A11C2">
      <w:start w:val="1"/>
      <w:numFmt w:val="lowerRoman"/>
      <w:lvlText w:val="%9."/>
      <w:lvlJc w:val="right"/>
      <w:pPr>
        <w:ind w:left="6480" w:hanging="180"/>
      </w:pPr>
    </w:lvl>
  </w:abstractNum>
  <w:abstractNum w:abstractNumId="12" w15:restartNumberingAfterBreak="0">
    <w:nsid w:val="76F61EAF"/>
    <w:multiLevelType w:val="multilevel"/>
    <w:tmpl w:val="C3B6A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862FED"/>
    <w:multiLevelType w:val="hybridMultilevel"/>
    <w:tmpl w:val="8C04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8"/>
  </w:num>
  <w:num w:numId="5">
    <w:abstractNumId w:val="6"/>
  </w:num>
  <w:num w:numId="6">
    <w:abstractNumId w:val="3"/>
  </w:num>
  <w:num w:numId="7">
    <w:abstractNumId w:val="4"/>
  </w:num>
  <w:num w:numId="8">
    <w:abstractNumId w:val="13"/>
  </w:num>
  <w:num w:numId="9">
    <w:abstractNumId w:val="10"/>
  </w:num>
  <w:num w:numId="10">
    <w:abstractNumId w:val="1"/>
  </w:num>
  <w:num w:numId="11">
    <w:abstractNumId w:val="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C6"/>
    <w:rsid w:val="000437F5"/>
    <w:rsid w:val="000F121E"/>
    <w:rsid w:val="00193E01"/>
    <w:rsid w:val="001D7B64"/>
    <w:rsid w:val="00201E6A"/>
    <w:rsid w:val="0022722F"/>
    <w:rsid w:val="003053F0"/>
    <w:rsid w:val="003518FD"/>
    <w:rsid w:val="00373AA2"/>
    <w:rsid w:val="003C657F"/>
    <w:rsid w:val="00445D86"/>
    <w:rsid w:val="00495BA8"/>
    <w:rsid w:val="005DEF6E"/>
    <w:rsid w:val="005E6EA6"/>
    <w:rsid w:val="00605DB6"/>
    <w:rsid w:val="00804F25"/>
    <w:rsid w:val="008C5CC6"/>
    <w:rsid w:val="00A24BA2"/>
    <w:rsid w:val="00A92108"/>
    <w:rsid w:val="00C555FC"/>
    <w:rsid w:val="00DB64E6"/>
    <w:rsid w:val="00E73B9C"/>
    <w:rsid w:val="00FD3193"/>
    <w:rsid w:val="00FE29C5"/>
    <w:rsid w:val="018A28CF"/>
    <w:rsid w:val="01E3D42D"/>
    <w:rsid w:val="0217AE11"/>
    <w:rsid w:val="03BD63AE"/>
    <w:rsid w:val="041A8D41"/>
    <w:rsid w:val="05EA1CF1"/>
    <w:rsid w:val="06296C23"/>
    <w:rsid w:val="08E487AE"/>
    <w:rsid w:val="0E6536A9"/>
    <w:rsid w:val="184BF981"/>
    <w:rsid w:val="1AB9B59B"/>
    <w:rsid w:val="22552FF4"/>
    <w:rsid w:val="225CDD2A"/>
    <w:rsid w:val="2807DFE4"/>
    <w:rsid w:val="295EA8A6"/>
    <w:rsid w:val="2C426EDE"/>
    <w:rsid w:val="2EDF11D3"/>
    <w:rsid w:val="33058AEC"/>
    <w:rsid w:val="34A15B4D"/>
    <w:rsid w:val="351A6423"/>
    <w:rsid w:val="35A576B7"/>
    <w:rsid w:val="364597E6"/>
    <w:rsid w:val="380525AB"/>
    <w:rsid w:val="3AA2FE7E"/>
    <w:rsid w:val="3C750B4B"/>
    <w:rsid w:val="3CB45AB8"/>
    <w:rsid w:val="3D60B0C5"/>
    <w:rsid w:val="3E608390"/>
    <w:rsid w:val="43B8F8C1"/>
    <w:rsid w:val="440F71A9"/>
    <w:rsid w:val="45AB420A"/>
    <w:rsid w:val="45E0DB6A"/>
    <w:rsid w:val="46F4055B"/>
    <w:rsid w:val="48CE030E"/>
    <w:rsid w:val="4A203400"/>
    <w:rsid w:val="4B4B9527"/>
    <w:rsid w:val="4D4C62A5"/>
    <w:rsid w:val="4EAC0741"/>
    <w:rsid w:val="4EFECAF5"/>
    <w:rsid w:val="503F6616"/>
    <w:rsid w:val="504CA4DE"/>
    <w:rsid w:val="50BADBA4"/>
    <w:rsid w:val="52D969CC"/>
    <w:rsid w:val="532EC6E7"/>
    <w:rsid w:val="542B8751"/>
    <w:rsid w:val="572A1D28"/>
    <w:rsid w:val="58ACC52C"/>
    <w:rsid w:val="5997C6B3"/>
    <w:rsid w:val="5A4ED031"/>
    <w:rsid w:val="5D07DD57"/>
    <w:rsid w:val="5FC42978"/>
    <w:rsid w:val="60070837"/>
    <w:rsid w:val="60EF790D"/>
    <w:rsid w:val="617F0129"/>
    <w:rsid w:val="65017415"/>
    <w:rsid w:val="656E78CF"/>
    <w:rsid w:val="66D9F7B2"/>
    <w:rsid w:val="6748F6CB"/>
    <w:rsid w:val="67A192C2"/>
    <w:rsid w:val="681ADB88"/>
    <w:rsid w:val="68E4C72C"/>
    <w:rsid w:val="69569479"/>
    <w:rsid w:val="6B527C4A"/>
    <w:rsid w:val="6C54AE40"/>
    <w:rsid w:val="6ED94E0F"/>
    <w:rsid w:val="70F7C697"/>
    <w:rsid w:val="72454B9C"/>
    <w:rsid w:val="72F5BFBB"/>
    <w:rsid w:val="73DC544E"/>
    <w:rsid w:val="74BD15ED"/>
    <w:rsid w:val="754085BA"/>
    <w:rsid w:val="759DBC3E"/>
    <w:rsid w:val="7852DD88"/>
    <w:rsid w:val="792876D2"/>
    <w:rsid w:val="7D2E3C31"/>
    <w:rsid w:val="7E59A2B3"/>
    <w:rsid w:val="7ECEBDF3"/>
    <w:rsid w:val="7F58F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B6D2"/>
  <w15:chartTrackingRefBased/>
  <w15:docId w15:val="{C029B1DF-454A-43FC-8935-B68831F3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C6"/>
    <w:pPr>
      <w:ind w:left="720"/>
      <w:contextualSpacing/>
    </w:pPr>
  </w:style>
  <w:style w:type="paragraph" w:styleId="NormalWeb">
    <w:name w:val="Normal (Web)"/>
    <w:basedOn w:val="Normal"/>
    <w:uiPriority w:val="99"/>
    <w:unhideWhenUsed/>
    <w:rsid w:val="000F1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D7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7B64"/>
  </w:style>
  <w:style w:type="character" w:customStyle="1" w:styleId="eop">
    <w:name w:val="eop"/>
    <w:basedOn w:val="DefaultParagraphFont"/>
    <w:rsid w:val="001D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6936">
      <w:bodyDiv w:val="1"/>
      <w:marLeft w:val="0"/>
      <w:marRight w:val="0"/>
      <w:marTop w:val="0"/>
      <w:marBottom w:val="0"/>
      <w:divBdr>
        <w:top w:val="none" w:sz="0" w:space="0" w:color="auto"/>
        <w:left w:val="none" w:sz="0" w:space="0" w:color="auto"/>
        <w:bottom w:val="none" w:sz="0" w:space="0" w:color="auto"/>
        <w:right w:val="none" w:sz="0" w:space="0" w:color="auto"/>
      </w:divBdr>
    </w:div>
    <w:div w:id="128670466">
      <w:bodyDiv w:val="1"/>
      <w:marLeft w:val="0"/>
      <w:marRight w:val="0"/>
      <w:marTop w:val="0"/>
      <w:marBottom w:val="0"/>
      <w:divBdr>
        <w:top w:val="none" w:sz="0" w:space="0" w:color="auto"/>
        <w:left w:val="none" w:sz="0" w:space="0" w:color="auto"/>
        <w:bottom w:val="none" w:sz="0" w:space="0" w:color="auto"/>
        <w:right w:val="none" w:sz="0" w:space="0" w:color="auto"/>
      </w:divBdr>
      <w:divsChild>
        <w:div w:id="717126563">
          <w:marLeft w:val="0"/>
          <w:marRight w:val="0"/>
          <w:marTop w:val="0"/>
          <w:marBottom w:val="0"/>
          <w:divBdr>
            <w:top w:val="none" w:sz="0" w:space="0" w:color="auto"/>
            <w:left w:val="none" w:sz="0" w:space="0" w:color="auto"/>
            <w:bottom w:val="none" w:sz="0" w:space="0" w:color="auto"/>
            <w:right w:val="none" w:sz="0" w:space="0" w:color="auto"/>
          </w:divBdr>
        </w:div>
        <w:div w:id="911084130">
          <w:marLeft w:val="0"/>
          <w:marRight w:val="0"/>
          <w:marTop w:val="0"/>
          <w:marBottom w:val="0"/>
          <w:divBdr>
            <w:top w:val="none" w:sz="0" w:space="0" w:color="auto"/>
            <w:left w:val="none" w:sz="0" w:space="0" w:color="auto"/>
            <w:bottom w:val="none" w:sz="0" w:space="0" w:color="auto"/>
            <w:right w:val="none" w:sz="0" w:space="0" w:color="auto"/>
          </w:divBdr>
        </w:div>
        <w:div w:id="1323124671">
          <w:marLeft w:val="0"/>
          <w:marRight w:val="0"/>
          <w:marTop w:val="0"/>
          <w:marBottom w:val="0"/>
          <w:divBdr>
            <w:top w:val="none" w:sz="0" w:space="0" w:color="auto"/>
            <w:left w:val="none" w:sz="0" w:space="0" w:color="auto"/>
            <w:bottom w:val="none" w:sz="0" w:space="0" w:color="auto"/>
            <w:right w:val="none" w:sz="0" w:space="0" w:color="auto"/>
          </w:divBdr>
        </w:div>
        <w:div w:id="1585338038">
          <w:marLeft w:val="0"/>
          <w:marRight w:val="0"/>
          <w:marTop w:val="0"/>
          <w:marBottom w:val="0"/>
          <w:divBdr>
            <w:top w:val="none" w:sz="0" w:space="0" w:color="auto"/>
            <w:left w:val="none" w:sz="0" w:space="0" w:color="auto"/>
            <w:bottom w:val="none" w:sz="0" w:space="0" w:color="auto"/>
            <w:right w:val="none" w:sz="0" w:space="0" w:color="auto"/>
          </w:divBdr>
        </w:div>
        <w:div w:id="363944712">
          <w:marLeft w:val="0"/>
          <w:marRight w:val="0"/>
          <w:marTop w:val="0"/>
          <w:marBottom w:val="0"/>
          <w:divBdr>
            <w:top w:val="none" w:sz="0" w:space="0" w:color="auto"/>
            <w:left w:val="none" w:sz="0" w:space="0" w:color="auto"/>
            <w:bottom w:val="none" w:sz="0" w:space="0" w:color="auto"/>
            <w:right w:val="none" w:sz="0" w:space="0" w:color="auto"/>
          </w:divBdr>
        </w:div>
        <w:div w:id="1811894581">
          <w:marLeft w:val="0"/>
          <w:marRight w:val="0"/>
          <w:marTop w:val="0"/>
          <w:marBottom w:val="0"/>
          <w:divBdr>
            <w:top w:val="none" w:sz="0" w:space="0" w:color="auto"/>
            <w:left w:val="none" w:sz="0" w:space="0" w:color="auto"/>
            <w:bottom w:val="none" w:sz="0" w:space="0" w:color="auto"/>
            <w:right w:val="none" w:sz="0" w:space="0" w:color="auto"/>
          </w:divBdr>
        </w:div>
        <w:div w:id="1548253324">
          <w:marLeft w:val="0"/>
          <w:marRight w:val="0"/>
          <w:marTop w:val="0"/>
          <w:marBottom w:val="0"/>
          <w:divBdr>
            <w:top w:val="none" w:sz="0" w:space="0" w:color="auto"/>
            <w:left w:val="none" w:sz="0" w:space="0" w:color="auto"/>
            <w:bottom w:val="none" w:sz="0" w:space="0" w:color="auto"/>
            <w:right w:val="none" w:sz="0" w:space="0" w:color="auto"/>
          </w:divBdr>
        </w:div>
        <w:div w:id="1170218635">
          <w:marLeft w:val="0"/>
          <w:marRight w:val="0"/>
          <w:marTop w:val="0"/>
          <w:marBottom w:val="0"/>
          <w:divBdr>
            <w:top w:val="none" w:sz="0" w:space="0" w:color="auto"/>
            <w:left w:val="none" w:sz="0" w:space="0" w:color="auto"/>
            <w:bottom w:val="none" w:sz="0" w:space="0" w:color="auto"/>
            <w:right w:val="none" w:sz="0" w:space="0" w:color="auto"/>
          </w:divBdr>
        </w:div>
        <w:div w:id="1500005554">
          <w:marLeft w:val="0"/>
          <w:marRight w:val="0"/>
          <w:marTop w:val="0"/>
          <w:marBottom w:val="0"/>
          <w:divBdr>
            <w:top w:val="none" w:sz="0" w:space="0" w:color="auto"/>
            <w:left w:val="none" w:sz="0" w:space="0" w:color="auto"/>
            <w:bottom w:val="none" w:sz="0" w:space="0" w:color="auto"/>
            <w:right w:val="none" w:sz="0" w:space="0" w:color="auto"/>
          </w:divBdr>
        </w:div>
        <w:div w:id="1422414185">
          <w:marLeft w:val="0"/>
          <w:marRight w:val="0"/>
          <w:marTop w:val="0"/>
          <w:marBottom w:val="0"/>
          <w:divBdr>
            <w:top w:val="none" w:sz="0" w:space="0" w:color="auto"/>
            <w:left w:val="none" w:sz="0" w:space="0" w:color="auto"/>
            <w:bottom w:val="none" w:sz="0" w:space="0" w:color="auto"/>
            <w:right w:val="none" w:sz="0" w:space="0" w:color="auto"/>
          </w:divBdr>
        </w:div>
        <w:div w:id="1435906585">
          <w:marLeft w:val="0"/>
          <w:marRight w:val="0"/>
          <w:marTop w:val="0"/>
          <w:marBottom w:val="0"/>
          <w:divBdr>
            <w:top w:val="none" w:sz="0" w:space="0" w:color="auto"/>
            <w:left w:val="none" w:sz="0" w:space="0" w:color="auto"/>
            <w:bottom w:val="none" w:sz="0" w:space="0" w:color="auto"/>
            <w:right w:val="none" w:sz="0" w:space="0" w:color="auto"/>
          </w:divBdr>
        </w:div>
        <w:div w:id="102967618">
          <w:marLeft w:val="0"/>
          <w:marRight w:val="0"/>
          <w:marTop w:val="0"/>
          <w:marBottom w:val="0"/>
          <w:divBdr>
            <w:top w:val="none" w:sz="0" w:space="0" w:color="auto"/>
            <w:left w:val="none" w:sz="0" w:space="0" w:color="auto"/>
            <w:bottom w:val="none" w:sz="0" w:space="0" w:color="auto"/>
            <w:right w:val="none" w:sz="0" w:space="0" w:color="auto"/>
          </w:divBdr>
        </w:div>
        <w:div w:id="903487022">
          <w:marLeft w:val="0"/>
          <w:marRight w:val="0"/>
          <w:marTop w:val="0"/>
          <w:marBottom w:val="0"/>
          <w:divBdr>
            <w:top w:val="none" w:sz="0" w:space="0" w:color="auto"/>
            <w:left w:val="none" w:sz="0" w:space="0" w:color="auto"/>
            <w:bottom w:val="none" w:sz="0" w:space="0" w:color="auto"/>
            <w:right w:val="none" w:sz="0" w:space="0" w:color="auto"/>
          </w:divBdr>
        </w:div>
        <w:div w:id="1260915966">
          <w:marLeft w:val="0"/>
          <w:marRight w:val="0"/>
          <w:marTop w:val="0"/>
          <w:marBottom w:val="0"/>
          <w:divBdr>
            <w:top w:val="none" w:sz="0" w:space="0" w:color="auto"/>
            <w:left w:val="none" w:sz="0" w:space="0" w:color="auto"/>
            <w:bottom w:val="none" w:sz="0" w:space="0" w:color="auto"/>
            <w:right w:val="none" w:sz="0" w:space="0" w:color="auto"/>
          </w:divBdr>
        </w:div>
      </w:divsChild>
    </w:div>
    <w:div w:id="1566793924">
      <w:bodyDiv w:val="1"/>
      <w:marLeft w:val="0"/>
      <w:marRight w:val="0"/>
      <w:marTop w:val="0"/>
      <w:marBottom w:val="0"/>
      <w:divBdr>
        <w:top w:val="none" w:sz="0" w:space="0" w:color="auto"/>
        <w:left w:val="none" w:sz="0" w:space="0" w:color="auto"/>
        <w:bottom w:val="none" w:sz="0" w:space="0" w:color="auto"/>
        <w:right w:val="none" w:sz="0" w:space="0" w:color="auto"/>
      </w:divBdr>
      <w:divsChild>
        <w:div w:id="1335455952">
          <w:marLeft w:val="360"/>
          <w:marRight w:val="0"/>
          <w:marTop w:val="200"/>
          <w:marBottom w:val="0"/>
          <w:divBdr>
            <w:top w:val="none" w:sz="0" w:space="0" w:color="auto"/>
            <w:left w:val="none" w:sz="0" w:space="0" w:color="auto"/>
            <w:bottom w:val="none" w:sz="0" w:space="0" w:color="auto"/>
            <w:right w:val="none" w:sz="0" w:space="0" w:color="auto"/>
          </w:divBdr>
        </w:div>
        <w:div w:id="231307974">
          <w:marLeft w:val="1080"/>
          <w:marRight w:val="0"/>
          <w:marTop w:val="100"/>
          <w:marBottom w:val="0"/>
          <w:divBdr>
            <w:top w:val="none" w:sz="0" w:space="0" w:color="auto"/>
            <w:left w:val="none" w:sz="0" w:space="0" w:color="auto"/>
            <w:bottom w:val="none" w:sz="0" w:space="0" w:color="auto"/>
            <w:right w:val="none" w:sz="0" w:space="0" w:color="auto"/>
          </w:divBdr>
        </w:div>
        <w:div w:id="279066878">
          <w:marLeft w:val="1080"/>
          <w:marRight w:val="0"/>
          <w:marTop w:val="100"/>
          <w:marBottom w:val="0"/>
          <w:divBdr>
            <w:top w:val="none" w:sz="0" w:space="0" w:color="auto"/>
            <w:left w:val="none" w:sz="0" w:space="0" w:color="auto"/>
            <w:bottom w:val="none" w:sz="0" w:space="0" w:color="auto"/>
            <w:right w:val="none" w:sz="0" w:space="0" w:color="auto"/>
          </w:divBdr>
        </w:div>
        <w:div w:id="14771141">
          <w:marLeft w:val="1080"/>
          <w:marRight w:val="0"/>
          <w:marTop w:val="100"/>
          <w:marBottom w:val="0"/>
          <w:divBdr>
            <w:top w:val="none" w:sz="0" w:space="0" w:color="auto"/>
            <w:left w:val="none" w:sz="0" w:space="0" w:color="auto"/>
            <w:bottom w:val="none" w:sz="0" w:space="0" w:color="auto"/>
            <w:right w:val="none" w:sz="0" w:space="0" w:color="auto"/>
          </w:divBdr>
        </w:div>
        <w:div w:id="1483079946">
          <w:marLeft w:val="1080"/>
          <w:marRight w:val="0"/>
          <w:marTop w:val="100"/>
          <w:marBottom w:val="0"/>
          <w:divBdr>
            <w:top w:val="none" w:sz="0" w:space="0" w:color="auto"/>
            <w:left w:val="none" w:sz="0" w:space="0" w:color="auto"/>
            <w:bottom w:val="none" w:sz="0" w:space="0" w:color="auto"/>
            <w:right w:val="none" w:sz="0" w:space="0" w:color="auto"/>
          </w:divBdr>
        </w:div>
      </w:divsChild>
    </w:div>
    <w:div w:id="19833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8AD19-A147-43CD-927B-2985B154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8800C-104C-426C-B6CD-A38ACAAF43D0}">
  <ds:schemaRefs>
    <ds:schemaRef ds:uri="http://purl.org/dc/terms/"/>
    <ds:schemaRef ds:uri="http://purl.org/dc/dcmitype/"/>
    <ds:schemaRef ds:uri="http://schemas.microsoft.com/office/infopath/2007/PartnerControls"/>
    <ds:schemaRef ds:uri="e584d9ad-346f-4809-bcc1-c8aa8016cee7"/>
    <ds:schemaRef ds:uri="http://schemas.microsoft.com/office/2006/documentManagement/types"/>
    <ds:schemaRef ds:uri="http://purl.org/dc/elements/1.1/"/>
    <ds:schemaRef ds:uri="47de79cb-64ab-40d2-9ddf-12865312a569"/>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DEB8D7-C794-4D86-97DD-1F8B65F2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sipleamy@gmail.com</dc:creator>
  <cp:keywords/>
  <dc:description/>
  <cp:lastModifiedBy>Stephanie Gfeller</cp:lastModifiedBy>
  <cp:revision>3</cp:revision>
  <dcterms:created xsi:type="dcterms:W3CDTF">2021-08-24T20:46:00Z</dcterms:created>
  <dcterms:modified xsi:type="dcterms:W3CDTF">2021-09-29T15:27:00Z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0x0101006C69894CB43B6945B47C3208DDC4A3B0</vt:lpwstr>
  </property>
</Properties>
</file>